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5F2F183F" w:rsidR="00DB6EE2" w:rsidRDefault="00C0008E" w:rsidP="00DB6EE2">
      <w:pPr>
        <w:rPr>
          <w:color w:val="2F5496" w:themeColor="accent1" w:themeShade="BF"/>
          <w:sz w:val="40"/>
        </w:rPr>
      </w:pPr>
      <w:r w:rsidRPr="00C0008E">
        <w:rPr>
          <w:color w:val="2F5496" w:themeColor="accent1" w:themeShade="BF"/>
          <w:sz w:val="40"/>
        </w:rPr>
        <w:t>Artificial Intelligence Optimization for Computer Scientists - D682</w:t>
      </w:r>
      <w:r w:rsidR="00707B43">
        <w:rPr>
          <w:color w:val="2F5496" w:themeColor="accent1" w:themeShade="BF"/>
          <w:sz w:val="40"/>
        </w:rPr>
        <w:br/>
      </w:r>
      <w:r w:rsidR="00DB6EE2" w:rsidRPr="00E452E1">
        <w:rPr>
          <w:color w:val="2F5496" w:themeColor="accent1" w:themeShade="BF"/>
          <w:sz w:val="40"/>
        </w:rPr>
        <w:t>Performance Assessment</w:t>
      </w:r>
      <w:r w:rsidR="00707B43">
        <w:rPr>
          <w:color w:val="2F5496" w:themeColor="accent1" w:themeShade="BF"/>
          <w:sz w:val="40"/>
        </w:rPr>
        <w:t>:</w:t>
      </w:r>
    </w:p>
    <w:p w14:paraId="7C8EE0B0" w14:textId="3E3643D9" w:rsidR="00DB6EE2" w:rsidRPr="00E452E1" w:rsidRDefault="00DB6EE2" w:rsidP="00DB6EE2">
      <w:pPr>
        <w:rPr>
          <w:color w:val="2F5496" w:themeColor="accent1" w:themeShade="BF"/>
          <w:sz w:val="36"/>
        </w:rPr>
      </w:pPr>
      <w:r>
        <w:rPr>
          <w:color w:val="2F5496" w:themeColor="accent1" w:themeShade="BF"/>
          <w:sz w:val="36"/>
        </w:rPr>
        <w:t xml:space="preserve">TASK </w:t>
      </w:r>
      <w:r w:rsidR="008F7501">
        <w:rPr>
          <w:color w:val="2F5496" w:themeColor="accent1" w:themeShade="BF"/>
          <w:sz w:val="36"/>
        </w:rPr>
        <w:t>3</w:t>
      </w:r>
      <w:r>
        <w:rPr>
          <w:color w:val="2F5496" w:themeColor="accent1" w:themeShade="BF"/>
          <w:sz w:val="36"/>
        </w:rPr>
        <w:t xml:space="preserve"> </w:t>
      </w:r>
      <w:r w:rsidR="004924BE">
        <w:rPr>
          <w:color w:val="2F5496" w:themeColor="accent1" w:themeShade="BF"/>
          <w:sz w:val="36"/>
        </w:rPr>
        <w:t xml:space="preserve">- </w:t>
      </w:r>
      <w:r w:rsidR="008F7501" w:rsidRPr="008F7501">
        <w:rPr>
          <w:color w:val="2F5496" w:themeColor="accent1" w:themeShade="BF"/>
          <w:sz w:val="36"/>
        </w:rPr>
        <w:t>AI Model Optimization</w:t>
      </w:r>
    </w:p>
    <w:p w14:paraId="36454CD0" w14:textId="7BC17CC9" w:rsidR="00DB6EE2" w:rsidRDefault="00FC1D93" w:rsidP="00DB6EE2">
      <w:pPr>
        <w:rPr>
          <w:color w:val="2F5496" w:themeColor="accent1" w:themeShade="BF"/>
        </w:rPr>
      </w:pPr>
      <w:r>
        <w:rPr>
          <w:noProof/>
          <w:color w:val="4472C4" w:themeColor="accent1"/>
        </w:rPr>
        <mc:AlternateContent>
          <mc:Choice Requires="wps">
            <w:drawing>
              <wp:anchor distT="0" distB="0" distL="114300" distR="114300" simplePos="0" relativeHeight="251659264" behindDoc="0" locked="0" layoutInCell="1" allowOverlap="1" wp14:anchorId="6A18DB43" wp14:editId="3E91D5BD">
                <wp:simplePos x="0" y="0"/>
                <wp:positionH relativeFrom="column">
                  <wp:posOffset>36195</wp:posOffset>
                </wp:positionH>
                <wp:positionV relativeFrom="paragraph">
                  <wp:posOffset>46736</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231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3.7pt" to="401.25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LTeo7zgAAAACgEAAA8AAABkcnMvZG93bnJldi54&#13;&#10;bWxMT01Lw0AQvQv+h2UEb3ZjsLak2ZRSEWuhFKtQj9vsmESzs2F326T/3tGLXh483sz7yOeDbcUJ&#13;&#10;fWgcKbgdJSCQSmcaqhS8vT7eTEGEqMno1hEqOGOAeXF5kevMuJ5e8LSLlWATCplWUMfYZVKGskar&#13;&#10;w8h1SKx9OG91ZOorabzu2dy2Mk2Se2l1Q5xQ6w6XNZZfu6NVsPGr1XKxPn/S9t32+3S93z4PT0pd&#13;&#10;Xw0PM4bFDETEIf59wM8G7g8FFzu4I5kgWgXjCR8qmNyBYHWapGMQh18ui1z+n1B8Aw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LTeo7zgAAAACgEAAA8AAAAAAAAAAAAAAAAAEAQAAGRy&#13;&#10;cy9kb3ducmV2LnhtbFBLBQYAAAAABAAEAPMAAAAdBQAAAAA=&#13;&#10;" strokecolor="#4472c4 [3204]" strokeweight=".5pt">
                <v:stroke joinstyle="miter"/>
              </v:line>
            </w:pict>
          </mc:Fallback>
        </mc:AlternateContent>
      </w:r>
    </w:p>
    <w:p w14:paraId="1BA08B9A" w14:textId="77777777" w:rsidR="00DB6EE2" w:rsidRPr="00E452E1" w:rsidRDefault="00DB6EE2" w:rsidP="00DB6EE2">
      <w:pPr>
        <w:rPr>
          <w:color w:val="000000" w:themeColor="text1"/>
        </w:rPr>
      </w:pPr>
      <w:r w:rsidRPr="00E452E1">
        <w:rPr>
          <w:color w:val="000000" w:themeColor="text1"/>
        </w:rPr>
        <w:t xml:space="preserve">Student Name: </w:t>
      </w:r>
      <w:r>
        <w:rPr>
          <w:color w:val="000000" w:themeColor="text1"/>
        </w:rPr>
        <w:t>Zakaria Benmoulay</w:t>
      </w:r>
    </w:p>
    <w:p w14:paraId="791843B8" w14:textId="77777777" w:rsidR="00DB6EE2" w:rsidRPr="00E452E1" w:rsidRDefault="00DB6EE2" w:rsidP="00DB6EE2">
      <w:pPr>
        <w:rPr>
          <w:color w:val="000000" w:themeColor="text1"/>
        </w:rPr>
      </w:pPr>
      <w:r w:rsidRPr="00E452E1">
        <w:rPr>
          <w:color w:val="000000" w:themeColor="text1"/>
        </w:rPr>
        <w:t>Student ID: 012498637</w:t>
      </w:r>
    </w:p>
    <w:p w14:paraId="32EAF390" w14:textId="7F3146C2" w:rsidR="00DB6EE2" w:rsidRPr="00E452E1" w:rsidRDefault="00DB6EE2" w:rsidP="00DB6EE2">
      <w:pPr>
        <w:rPr>
          <w:color w:val="000000" w:themeColor="text1"/>
        </w:rPr>
      </w:pPr>
      <w:r w:rsidRPr="00E452E1">
        <w:rPr>
          <w:color w:val="000000" w:themeColor="text1"/>
        </w:rPr>
        <w:t xml:space="preserve">Course: </w:t>
      </w:r>
      <w:r w:rsidR="00C0008E" w:rsidRPr="00C0008E">
        <w:rPr>
          <w:color w:val="000000" w:themeColor="text1"/>
        </w:rPr>
        <w:t>Artificial Intelligence Optimization for Computer Scientists - D682</w:t>
      </w:r>
    </w:p>
    <w:p w14:paraId="4EF97427" w14:textId="6D4553A9" w:rsidR="00DB6EE2" w:rsidRPr="00FC1D93" w:rsidRDefault="00DB6EE2" w:rsidP="00DB6EE2">
      <w:pPr>
        <w:rPr>
          <w:color w:val="000000" w:themeColor="text1"/>
        </w:rPr>
      </w:pPr>
      <w:r w:rsidRPr="00E452E1">
        <w:rPr>
          <w:color w:val="000000" w:themeColor="text1"/>
        </w:rPr>
        <w:t xml:space="preserve">Submission Date: </w:t>
      </w:r>
      <w:r w:rsidR="00BB0B14">
        <w:rPr>
          <w:color w:val="000000" w:themeColor="text1"/>
        </w:rPr>
        <w:t>20</w:t>
      </w:r>
      <w:r w:rsidR="003F06BD">
        <w:rPr>
          <w:color w:val="000000" w:themeColor="text1"/>
        </w:rPr>
        <w:t xml:space="preserve"> February 2026</w:t>
      </w:r>
      <w:r w:rsidR="00855373">
        <w:rPr>
          <w:color w:val="000000" w:themeColor="text1"/>
        </w:rPr>
        <w:br/>
      </w:r>
      <w:r w:rsidR="00855373">
        <w:rPr>
          <w:color w:val="000000" w:themeColor="text1"/>
        </w:rPr>
        <w:br/>
      </w:r>
    </w:p>
    <w:p w14:paraId="08224799" w14:textId="236BFEA9" w:rsidR="007F3A55" w:rsidRPr="00CC5596" w:rsidRDefault="007F3A55" w:rsidP="003C310C">
      <w:pPr>
        <w:tabs>
          <w:tab w:val="left" w:pos="8602"/>
        </w:tabs>
      </w:pPr>
      <w:r>
        <w:rPr>
          <w:noProof/>
          <w:color w:val="4472C4" w:themeColor="accent1"/>
        </w:rPr>
        <mc:AlternateContent>
          <mc:Choice Requires="wps">
            <w:drawing>
              <wp:anchor distT="0" distB="0" distL="114300" distR="114300" simplePos="0" relativeHeight="251661312" behindDoc="0" locked="0" layoutInCell="1" allowOverlap="1" wp14:anchorId="68189338" wp14:editId="14C99EFE">
                <wp:simplePos x="0" y="0"/>
                <wp:positionH relativeFrom="column">
                  <wp:posOffset>0</wp:posOffset>
                </wp:positionH>
                <wp:positionV relativeFrom="paragraph">
                  <wp:posOffset>61341</wp:posOffset>
                </wp:positionV>
                <wp:extent cx="6254496"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2544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1940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5pt" to="492.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" strokecolor="#4472c4 [3204]" strokeweight=".5pt">
                <v:stroke joinstyle="miter"/>
              </v:line>
            </w:pict>
          </mc:Fallback>
        </mc:AlternateContent>
      </w:r>
    </w:p>
    <w:p w14:paraId="3DD674A1" w14:textId="44985D42" w:rsidR="00A42312" w:rsidRPr="00A42312" w:rsidRDefault="00A42312" w:rsidP="004E0B04">
      <w:pPr>
        <w:rPr>
          <w:color w:val="000000" w:themeColor="text1"/>
        </w:rPr>
      </w:pPr>
      <w:r w:rsidRPr="00A42312">
        <w:rPr>
          <w:b/>
          <w:color w:val="4472C4" w:themeColor="accent1"/>
        </w:rPr>
        <w:t xml:space="preserve">Overview: </w:t>
      </w:r>
      <w:r w:rsidR="00FC1D93" w:rsidRPr="004328EE">
        <w:rPr>
          <w:color w:val="000000" w:themeColor="text1"/>
          <w:sz w:val="22"/>
        </w:rPr>
        <w:t>In</w:t>
      </w:r>
      <w:r w:rsidRPr="004328EE">
        <w:rPr>
          <w:color w:val="000000" w:themeColor="text1"/>
          <w:sz w:val="22"/>
        </w:rPr>
        <w:t xml:space="preserve"> this submission, </w:t>
      </w:r>
      <w:r w:rsidR="00E74054">
        <w:rPr>
          <w:color w:val="000000" w:themeColor="text1"/>
          <w:sz w:val="22"/>
        </w:rPr>
        <w:t xml:space="preserve">I developed a narrative analysis report to explore urban air quality data, identify key patterns and interpret the outputs of an optimized algorithm. </w:t>
      </w:r>
    </w:p>
    <w:p w14:paraId="600E40AE" w14:textId="1296ECFD" w:rsidR="00A42312" w:rsidRDefault="00A42312" w:rsidP="004E0B04">
      <w:r>
        <w:rPr>
          <w:noProof/>
          <w:color w:val="4472C4" w:themeColor="accent1"/>
        </w:rPr>
        <mc:AlternateContent>
          <mc:Choice Requires="wps">
            <w:drawing>
              <wp:anchor distT="0" distB="0" distL="114300" distR="114300" simplePos="0" relativeHeight="251667456" behindDoc="0" locked="0" layoutInCell="1" allowOverlap="1" wp14:anchorId="3A975926" wp14:editId="5A1D52A6">
                <wp:simplePos x="0" y="0"/>
                <wp:positionH relativeFrom="column">
                  <wp:posOffset>0</wp:posOffset>
                </wp:positionH>
                <wp:positionV relativeFrom="paragraph">
                  <wp:posOffset>43180</wp:posOffset>
                </wp:positionV>
                <wp:extent cx="6315202" cy="0"/>
                <wp:effectExtent l="0" t="0" r="9525" b="12700"/>
                <wp:wrapNone/>
                <wp:docPr id="4" name="Straight Connector 4"/>
                <wp:cNvGraphicFramePr/>
                <a:graphic xmlns:a="http://schemas.openxmlformats.org/drawingml/2006/main">
                  <a:graphicData uri="http://schemas.microsoft.com/office/word/2010/wordprocessingShape">
                    <wps:wsp>
                      <wps:cNvCnPr/>
                      <wps:spPr>
                        <a:xfrm>
                          <a:off x="0" y="0"/>
                          <a:ext cx="63152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75C13"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4pt" to="497.25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" strokecolor="#4472c4 [3204]" strokeweight=".5pt">
                <v:stroke joinstyle="miter"/>
              </v:line>
            </w:pict>
          </mc:Fallback>
        </mc:AlternateContent>
      </w:r>
    </w:p>
    <w:p w14:paraId="0ABAD3DF" w14:textId="481026B8" w:rsidR="00A42312" w:rsidRPr="00F452FF" w:rsidRDefault="00331884" w:rsidP="003C310C">
      <w:pPr>
        <w:rPr>
          <w:rFonts w:cstheme="minorHAnsi"/>
          <w:b/>
          <w:sz w:val="28"/>
        </w:rPr>
      </w:pPr>
      <w:r w:rsidRPr="00F452FF">
        <w:rPr>
          <w:rFonts w:cstheme="minorHAnsi"/>
          <w:b/>
          <w:sz w:val="28"/>
        </w:rPr>
        <w:t>Data Exploration and Analysis</w:t>
      </w:r>
    </w:p>
    <w:p w14:paraId="4466C66A" w14:textId="7ABCB629" w:rsidR="00C67D1B" w:rsidRDefault="00F452FF" w:rsidP="00F452FF">
      <w:pPr>
        <w:pStyle w:val="Heading2"/>
        <w:rPr>
          <w:rFonts w:asciiTheme="minorHAnsi" w:hAnsiTheme="minorHAnsi" w:cstheme="minorHAnsi"/>
          <w:b w:val="0"/>
          <w:color w:val="000000" w:themeColor="text1"/>
          <w:sz w:val="24"/>
          <w:szCs w:val="24"/>
        </w:rPr>
      </w:pPr>
      <w:r w:rsidRPr="00F452FF">
        <w:rPr>
          <w:rFonts w:asciiTheme="minorHAnsi" w:hAnsiTheme="minorHAnsi" w:cstheme="minorHAnsi"/>
          <w:sz w:val="24"/>
          <w:szCs w:val="24"/>
        </w:rPr>
        <w:t>A1. Distribution of Key Variables</w:t>
      </w:r>
      <w:r w:rsidR="00C67D1B">
        <w:rPr>
          <w:rFonts w:asciiTheme="minorHAnsi" w:hAnsiTheme="minorHAnsi" w:cstheme="minorHAnsi"/>
          <w:sz w:val="24"/>
          <w:szCs w:val="24"/>
        </w:rPr>
        <w:t>:</w:t>
      </w:r>
      <w:r w:rsidR="00C67D1B">
        <w:rPr>
          <w:rFonts w:asciiTheme="minorHAnsi" w:hAnsiTheme="minorHAnsi" w:cstheme="minorHAnsi"/>
          <w:sz w:val="24"/>
          <w:szCs w:val="24"/>
        </w:rPr>
        <w:br/>
      </w:r>
      <w:r w:rsidR="00C67D1B" w:rsidRPr="005638E1">
        <w:rPr>
          <w:rFonts w:asciiTheme="minorHAnsi" w:hAnsiTheme="minorHAnsi" w:cstheme="minorHAnsi"/>
          <w:b w:val="0"/>
          <w:color w:val="000000" w:themeColor="text1"/>
          <w:sz w:val="22"/>
          <w:szCs w:val="22"/>
        </w:rPr>
        <w:t xml:space="preserve">The DQN1 Dataset contains 1000 daily observations containing 35 weather conditions, air pollutant related variables and the derived health risk score for an urban environment. After an exploratory data analysis, three </w:t>
      </w:r>
      <w:r w:rsidR="00D35E63" w:rsidRPr="005638E1">
        <w:rPr>
          <w:rFonts w:asciiTheme="minorHAnsi" w:hAnsiTheme="minorHAnsi" w:cstheme="minorHAnsi"/>
          <w:b w:val="0"/>
          <w:color w:val="000000" w:themeColor="text1"/>
          <w:sz w:val="22"/>
          <w:szCs w:val="22"/>
        </w:rPr>
        <w:t>key variables were selected for detailed distribution analysis: PM2.5 concentration, carbon dioxide (CO2), and Health Risk Score</w:t>
      </w:r>
      <w:r w:rsidR="00C9479E" w:rsidRPr="005638E1">
        <w:rPr>
          <w:rFonts w:asciiTheme="minorHAnsi" w:hAnsiTheme="minorHAnsi" w:cstheme="minorHAnsi"/>
          <w:b w:val="0"/>
          <w:color w:val="000000" w:themeColor="text1"/>
          <w:sz w:val="22"/>
          <w:szCs w:val="22"/>
        </w:rPr>
        <w:t xml:space="preserve"> </w:t>
      </w:r>
      <w:hyperlink r:id="rId5" w:history="1">
        <w:r w:rsidR="00C9479E" w:rsidRPr="005638E1">
          <w:rPr>
            <w:rStyle w:val="Hyperlink"/>
            <w:rFonts w:asciiTheme="minorHAnsi" w:hAnsiTheme="minorHAnsi" w:cstheme="minorHAnsi"/>
            <w:b w:val="0"/>
            <w:sz w:val="22"/>
            <w:szCs w:val="22"/>
          </w:rPr>
          <w:t>[1]</w:t>
        </w:r>
      </w:hyperlink>
      <w:r w:rsidR="00D35E63" w:rsidRPr="005638E1">
        <w:rPr>
          <w:rFonts w:asciiTheme="minorHAnsi" w:hAnsiTheme="minorHAnsi" w:cstheme="minorHAnsi"/>
          <w:b w:val="0"/>
          <w:color w:val="000000" w:themeColor="text1"/>
          <w:sz w:val="22"/>
          <w:szCs w:val="22"/>
        </w:rPr>
        <w:t>.</w:t>
      </w:r>
    </w:p>
    <w:p w14:paraId="040898D4" w14:textId="4EF1F9F5" w:rsidR="00D35E63" w:rsidRDefault="004C3E7A" w:rsidP="00D35E63">
      <w:pPr>
        <w:pStyle w:val="Heading2"/>
        <w:jc w:val="center"/>
        <w:rPr>
          <w:rFonts w:asciiTheme="minorHAnsi" w:hAnsiTheme="minorHAnsi" w:cstheme="minorHAnsi"/>
          <w:b w:val="0"/>
          <w:sz w:val="24"/>
          <w:szCs w:val="24"/>
        </w:rPr>
      </w:pPr>
      <w:r>
        <w:rPr>
          <w:rFonts w:asciiTheme="minorHAnsi" w:hAnsiTheme="minorHAnsi" w:cstheme="minorHAnsi"/>
          <w:b w:val="0"/>
          <w:noProof/>
          <w:sz w:val="24"/>
          <w:szCs w:val="24"/>
        </w:rPr>
        <w:drawing>
          <wp:inline distT="0" distB="0" distL="0" distR="0" wp14:anchorId="340F0A57" wp14:editId="4DF3E4FC">
            <wp:extent cx="5943600" cy="198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_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981200"/>
                    </a:xfrm>
                    <a:prstGeom prst="rect">
                      <a:avLst/>
                    </a:prstGeom>
                  </pic:spPr>
                </pic:pic>
              </a:graphicData>
            </a:graphic>
          </wp:inline>
        </w:drawing>
      </w:r>
    </w:p>
    <w:p w14:paraId="4DD345BF" w14:textId="509E9170" w:rsidR="00D35E63" w:rsidRPr="003D06EE" w:rsidRDefault="00C9479E" w:rsidP="00D35E63">
      <w:pPr>
        <w:pStyle w:val="Heading2"/>
        <w:jc w:val="center"/>
        <w:rPr>
          <w:rFonts w:asciiTheme="minorHAnsi" w:hAnsiTheme="minorHAnsi" w:cstheme="minorHAnsi"/>
          <w:i/>
          <w:iCs/>
          <w:sz w:val="20"/>
          <w:szCs w:val="20"/>
        </w:rPr>
      </w:pPr>
      <w:r w:rsidRPr="003D06EE">
        <w:rPr>
          <w:rFonts w:asciiTheme="minorHAnsi" w:hAnsiTheme="minorHAnsi" w:cstheme="minorHAnsi"/>
          <w:i/>
          <w:iCs/>
          <w:sz w:val="20"/>
          <w:szCs w:val="20"/>
        </w:rPr>
        <w:t xml:space="preserve">Figure 1 - </w:t>
      </w:r>
      <w:r w:rsidR="00F0313F" w:rsidRPr="003D06EE">
        <w:rPr>
          <w:rFonts w:asciiTheme="minorHAnsi" w:hAnsiTheme="minorHAnsi" w:cstheme="minorHAnsi"/>
          <w:i/>
          <w:iCs/>
          <w:sz w:val="20"/>
          <w:szCs w:val="20"/>
        </w:rPr>
        <w:t>Histograms showing the distributions of PM2.5, CO₂, and Health Risk Score.</w:t>
      </w:r>
    </w:p>
    <w:p w14:paraId="5DBAC046" w14:textId="528BD311" w:rsidR="00F0313F" w:rsidRPr="003D06EE" w:rsidRDefault="00F0313F" w:rsidP="00F0313F">
      <w:pPr>
        <w:pStyle w:val="Heading2"/>
        <w:rPr>
          <w:rFonts w:asciiTheme="minorHAnsi" w:hAnsiTheme="minorHAnsi" w:cstheme="minorHAnsi"/>
          <w:b w:val="0"/>
          <w:color w:val="000000" w:themeColor="text1"/>
          <w:sz w:val="22"/>
          <w:szCs w:val="22"/>
        </w:rPr>
      </w:pPr>
      <w:r w:rsidRPr="003D06EE">
        <w:rPr>
          <w:rFonts w:asciiTheme="minorHAnsi" w:hAnsiTheme="minorHAnsi" w:cstheme="minorHAnsi"/>
          <w:color w:val="000000" w:themeColor="text1"/>
          <w:sz w:val="22"/>
          <w:szCs w:val="22"/>
        </w:rPr>
        <w:t>PM2.5</w:t>
      </w:r>
      <w:r w:rsidRPr="003D06EE">
        <w:rPr>
          <w:rFonts w:asciiTheme="minorHAnsi" w:hAnsiTheme="minorHAnsi" w:cstheme="minorHAnsi"/>
          <w:color w:val="000000" w:themeColor="text1"/>
          <w:sz w:val="22"/>
          <w:szCs w:val="22"/>
        </w:rPr>
        <w:t xml:space="preserve"> Concentration </w:t>
      </w:r>
      <w:r w:rsidRPr="003D06EE">
        <w:rPr>
          <w:rFonts w:asciiTheme="minorHAnsi" w:hAnsiTheme="minorHAnsi" w:cstheme="minorHAnsi"/>
          <w:b w:val="0"/>
          <w:color w:val="000000" w:themeColor="text1"/>
          <w:sz w:val="22"/>
          <w:szCs w:val="22"/>
        </w:rPr>
        <w:t xml:space="preserve">range from 11.74 to 52.38 </w:t>
      </w:r>
      <w:r w:rsidR="004C3E7A" w:rsidRPr="003D06EE">
        <w:rPr>
          <w:rFonts w:asciiTheme="minorHAnsi" w:hAnsiTheme="minorHAnsi" w:cstheme="minorHAnsi"/>
          <w:b w:val="0"/>
          <w:color w:val="000000" w:themeColor="text1"/>
          <w:sz w:val="22"/>
          <w:szCs w:val="22"/>
        </w:rPr>
        <w:t>micrograms per cubic meter</w:t>
      </w:r>
      <w:r w:rsidR="004C3E7A" w:rsidRPr="003D06EE">
        <w:rPr>
          <w:rFonts w:asciiTheme="minorHAnsi" w:hAnsiTheme="minorHAnsi" w:cstheme="minorHAnsi"/>
          <w:b w:val="0"/>
          <w:color w:val="000000" w:themeColor="text1"/>
          <w:sz w:val="22"/>
          <w:szCs w:val="22"/>
        </w:rPr>
        <w:t xml:space="preserve"> (</w:t>
      </w:r>
      <w:r w:rsidR="004C3E7A" w:rsidRPr="003D06EE">
        <w:rPr>
          <w:rFonts w:asciiTheme="minorHAnsi" w:hAnsiTheme="minorHAnsi" w:cstheme="minorHAnsi"/>
          <w:b w:val="0"/>
          <w:color w:val="000000" w:themeColor="text1"/>
          <w:sz w:val="22"/>
          <w:szCs w:val="22"/>
        </w:rPr>
        <w:t>µg/m³</w:t>
      </w:r>
      <w:r w:rsidR="004C3E7A" w:rsidRPr="003D06EE">
        <w:rPr>
          <w:rFonts w:asciiTheme="minorHAnsi" w:hAnsiTheme="minorHAnsi" w:cstheme="minorHAnsi"/>
          <w:b w:val="0"/>
          <w:color w:val="000000" w:themeColor="text1"/>
          <w:sz w:val="22"/>
          <w:szCs w:val="22"/>
        </w:rPr>
        <w:t xml:space="preserve">), with a mean of 32.74 </w:t>
      </w:r>
      <w:r w:rsidR="004C3E7A" w:rsidRPr="003D06EE">
        <w:rPr>
          <w:rFonts w:asciiTheme="minorHAnsi" w:hAnsiTheme="minorHAnsi" w:cstheme="minorHAnsi"/>
          <w:b w:val="0"/>
          <w:color w:val="000000" w:themeColor="text1"/>
          <w:sz w:val="22"/>
          <w:szCs w:val="22"/>
        </w:rPr>
        <w:t>µg/m³</w:t>
      </w:r>
      <w:r w:rsidR="004C3E7A" w:rsidRPr="003D06EE">
        <w:rPr>
          <w:rFonts w:asciiTheme="minorHAnsi" w:hAnsiTheme="minorHAnsi" w:cstheme="minorHAnsi"/>
          <w:b w:val="0"/>
          <w:color w:val="000000" w:themeColor="text1"/>
          <w:sz w:val="22"/>
          <w:szCs w:val="22"/>
        </w:rPr>
        <w:t xml:space="preserve"> and standard deviation of 6.31.</w:t>
      </w:r>
      <w:r w:rsidR="001E5DA5" w:rsidRPr="003D06EE">
        <w:rPr>
          <w:rFonts w:asciiTheme="minorHAnsi" w:hAnsiTheme="minorHAnsi" w:cstheme="minorHAnsi"/>
          <w:b w:val="0"/>
          <w:color w:val="000000" w:themeColor="text1"/>
          <w:sz w:val="22"/>
          <w:szCs w:val="22"/>
        </w:rPr>
        <w:t xml:space="preserve"> </w:t>
      </w:r>
      <w:r w:rsidR="00C9479E" w:rsidRPr="003D06EE">
        <w:rPr>
          <w:rFonts w:asciiTheme="minorHAnsi" w:hAnsiTheme="minorHAnsi" w:cstheme="minorHAnsi"/>
          <w:b w:val="0"/>
          <w:color w:val="000000" w:themeColor="text1"/>
          <w:sz w:val="22"/>
          <w:szCs w:val="22"/>
        </w:rPr>
        <w:t>As shown in Figure 1, the distribution is closely bell-shaped with a negligible left skew (skew = -0.07), meaning the data is nearly symmetric with a very slight lean toward lower values</w:t>
      </w:r>
      <w:r w:rsidR="003D06EE" w:rsidRPr="003D06EE">
        <w:rPr>
          <w:rFonts w:asciiTheme="minorHAnsi" w:hAnsiTheme="minorHAnsi" w:cstheme="minorHAnsi"/>
          <w:b w:val="0"/>
          <w:color w:val="000000" w:themeColor="text1"/>
          <w:sz w:val="22"/>
          <w:szCs w:val="22"/>
        </w:rPr>
        <w:t>.</w:t>
      </w:r>
    </w:p>
    <w:p w14:paraId="3050FD9B" w14:textId="566853D9" w:rsidR="00C52D30" w:rsidRPr="005638E1" w:rsidRDefault="00C52D30" w:rsidP="00F0313F">
      <w:pPr>
        <w:pStyle w:val="Heading2"/>
        <w:rPr>
          <w:rFonts w:asciiTheme="minorHAnsi" w:hAnsiTheme="minorHAnsi" w:cstheme="minorHAnsi"/>
          <w:b w:val="0"/>
          <w:color w:val="000000" w:themeColor="text1"/>
          <w:sz w:val="22"/>
          <w:szCs w:val="22"/>
        </w:rPr>
      </w:pPr>
      <w:r w:rsidRPr="005638E1">
        <w:rPr>
          <w:rFonts w:asciiTheme="minorHAnsi" w:hAnsiTheme="minorHAnsi" w:cstheme="minorHAnsi"/>
          <w:color w:val="000000" w:themeColor="text1"/>
          <w:sz w:val="22"/>
          <w:szCs w:val="22"/>
        </w:rPr>
        <w:t>Carbon Dioxide (Co2)</w:t>
      </w:r>
      <w:r w:rsidR="00C9479E" w:rsidRPr="005638E1">
        <w:rPr>
          <w:rFonts w:asciiTheme="minorHAnsi" w:hAnsiTheme="minorHAnsi" w:cstheme="minorHAnsi"/>
          <w:color w:val="000000" w:themeColor="text1"/>
          <w:sz w:val="22"/>
          <w:szCs w:val="22"/>
        </w:rPr>
        <w:t xml:space="preserve"> </w:t>
      </w:r>
      <w:r w:rsidR="00C9479E" w:rsidRPr="005638E1">
        <w:rPr>
          <w:rFonts w:asciiTheme="minorHAnsi" w:hAnsiTheme="minorHAnsi" w:cstheme="minorHAnsi"/>
          <w:b w:val="0"/>
          <w:color w:val="000000" w:themeColor="text1"/>
          <w:sz w:val="22"/>
          <w:szCs w:val="22"/>
        </w:rPr>
        <w:t xml:space="preserve">values ranges from </w:t>
      </w:r>
      <w:r w:rsidR="003D06EE" w:rsidRPr="005638E1">
        <w:rPr>
          <w:rFonts w:asciiTheme="minorHAnsi" w:hAnsiTheme="minorHAnsi" w:cstheme="minorHAnsi"/>
          <w:b w:val="0"/>
          <w:color w:val="000000" w:themeColor="text1"/>
          <w:sz w:val="22"/>
          <w:szCs w:val="22"/>
        </w:rPr>
        <w:t xml:space="preserve">381 to 524 ppm, with a mean of 446.96 ppm and standard deviation of 25.91. </w:t>
      </w:r>
      <w:r w:rsidR="00997CE7" w:rsidRPr="005638E1">
        <w:rPr>
          <w:rFonts w:asciiTheme="minorHAnsi" w:hAnsiTheme="minorHAnsi" w:cstheme="minorHAnsi"/>
          <w:b w:val="0"/>
          <w:color w:val="000000" w:themeColor="text1"/>
          <w:sz w:val="22"/>
          <w:szCs w:val="22"/>
        </w:rPr>
        <w:t xml:space="preserve">Figure 1 reveals a mild right skew </w:t>
      </w:r>
      <w:r w:rsidR="00997CE7" w:rsidRPr="005638E1">
        <w:rPr>
          <w:rFonts w:asciiTheme="minorHAnsi" w:hAnsiTheme="minorHAnsi" w:cstheme="minorHAnsi"/>
          <w:b w:val="0"/>
          <w:color w:val="000000" w:themeColor="text1"/>
          <w:sz w:val="22"/>
          <w:szCs w:val="22"/>
        </w:rPr>
        <w:t>(skew = 0.13)</w:t>
      </w:r>
      <w:r w:rsidR="00997CE7" w:rsidRPr="005638E1">
        <w:rPr>
          <w:rFonts w:asciiTheme="minorHAnsi" w:hAnsiTheme="minorHAnsi" w:cstheme="minorHAnsi"/>
          <w:b w:val="0"/>
          <w:color w:val="000000" w:themeColor="text1"/>
          <w:sz w:val="22"/>
          <w:szCs w:val="22"/>
        </w:rPr>
        <w:t xml:space="preserve">, indicating a slight elevated reading </w:t>
      </w:r>
      <w:r w:rsidR="00997CE7" w:rsidRPr="005638E1">
        <w:rPr>
          <w:rFonts w:asciiTheme="minorHAnsi" w:hAnsiTheme="minorHAnsi" w:cstheme="minorHAnsi"/>
          <w:b w:val="0"/>
          <w:color w:val="000000" w:themeColor="text1"/>
          <w:sz w:val="22"/>
          <w:szCs w:val="22"/>
        </w:rPr>
        <w:lastRenderedPageBreak/>
        <w:t xml:space="preserve">likely due to periods of </w:t>
      </w:r>
      <w:r w:rsidR="00997CE7" w:rsidRPr="005638E1">
        <w:rPr>
          <w:rFonts w:asciiTheme="minorHAnsi" w:hAnsiTheme="minorHAnsi" w:cstheme="minorHAnsi"/>
          <w:b w:val="0"/>
          <w:color w:val="000000" w:themeColor="text1"/>
          <w:sz w:val="22"/>
          <w:szCs w:val="22"/>
        </w:rPr>
        <w:t>atmospheric stagnation that trap pollutants near the surface</w:t>
      </w:r>
      <w:r w:rsidR="00997CE7" w:rsidRPr="005638E1">
        <w:rPr>
          <w:rFonts w:asciiTheme="minorHAnsi" w:hAnsiTheme="minorHAnsi" w:cstheme="minorHAnsi"/>
          <w:b w:val="0"/>
          <w:color w:val="000000" w:themeColor="text1"/>
          <w:sz w:val="22"/>
          <w:szCs w:val="22"/>
        </w:rPr>
        <w:t xml:space="preserve">, exceeding the pre-industrial baseline of approximately 280 ppm, </w:t>
      </w:r>
      <w:r w:rsidR="00997CE7" w:rsidRPr="005638E1">
        <w:rPr>
          <w:rFonts w:asciiTheme="minorHAnsi" w:hAnsiTheme="minorHAnsi" w:cstheme="minorHAnsi"/>
          <w:b w:val="0"/>
          <w:color w:val="000000" w:themeColor="text1"/>
          <w:sz w:val="22"/>
          <w:szCs w:val="22"/>
        </w:rPr>
        <w:t>underscoring the chronic presence of this pollutant in modern urban environments</w:t>
      </w:r>
      <w:r w:rsidR="00997CE7" w:rsidRPr="005638E1">
        <w:rPr>
          <w:rFonts w:asciiTheme="minorHAnsi" w:hAnsiTheme="minorHAnsi" w:cstheme="minorHAnsi"/>
          <w:b w:val="0"/>
          <w:color w:val="000000" w:themeColor="text1"/>
          <w:sz w:val="22"/>
          <w:szCs w:val="22"/>
        </w:rPr>
        <w:t xml:space="preserve"> </w:t>
      </w:r>
      <w:hyperlink r:id="rId7" w:history="1">
        <w:r w:rsidR="00997CE7" w:rsidRPr="005638E1">
          <w:rPr>
            <w:rStyle w:val="Hyperlink"/>
            <w:rFonts w:asciiTheme="minorHAnsi" w:hAnsiTheme="minorHAnsi" w:cstheme="minorHAnsi"/>
            <w:b w:val="0"/>
            <w:sz w:val="22"/>
            <w:szCs w:val="22"/>
          </w:rPr>
          <w:t>[2]</w:t>
        </w:r>
      </w:hyperlink>
      <w:r w:rsidR="00997CE7" w:rsidRPr="005638E1">
        <w:rPr>
          <w:rFonts w:asciiTheme="minorHAnsi" w:hAnsiTheme="minorHAnsi" w:cstheme="minorHAnsi"/>
          <w:b w:val="0"/>
          <w:color w:val="000000" w:themeColor="text1"/>
          <w:sz w:val="22"/>
          <w:szCs w:val="22"/>
        </w:rPr>
        <w:t>.</w:t>
      </w:r>
      <w:r w:rsidR="005638E1" w:rsidRPr="005638E1">
        <w:rPr>
          <w:rFonts w:asciiTheme="minorHAnsi" w:hAnsiTheme="minorHAnsi" w:cstheme="minorHAnsi"/>
          <w:b w:val="0"/>
          <w:color w:val="000000" w:themeColor="text1"/>
          <w:sz w:val="22"/>
          <w:szCs w:val="22"/>
        </w:rPr>
        <w:br/>
      </w:r>
      <w:r w:rsidR="005638E1" w:rsidRPr="005638E1">
        <w:rPr>
          <w:rFonts w:asciiTheme="minorHAnsi" w:hAnsiTheme="minorHAnsi" w:cstheme="minorHAnsi"/>
          <w:b w:val="0"/>
          <w:color w:val="000000" w:themeColor="text1"/>
          <w:sz w:val="22"/>
          <w:szCs w:val="22"/>
        </w:rPr>
        <w:br/>
      </w:r>
      <w:r w:rsidR="005638E1" w:rsidRPr="005638E1">
        <w:rPr>
          <w:rFonts w:asciiTheme="minorHAnsi" w:hAnsiTheme="minorHAnsi" w:cstheme="minorHAnsi"/>
          <w:color w:val="000000" w:themeColor="text1"/>
          <w:sz w:val="22"/>
          <w:szCs w:val="22"/>
        </w:rPr>
        <w:t>Health Risk Score</w:t>
      </w:r>
      <w:r w:rsidR="005638E1" w:rsidRPr="005638E1">
        <w:rPr>
          <w:rFonts w:asciiTheme="minorHAnsi" w:hAnsiTheme="minorHAnsi" w:cstheme="minorHAnsi"/>
          <w:color w:val="000000" w:themeColor="text1"/>
          <w:sz w:val="22"/>
          <w:szCs w:val="22"/>
        </w:rPr>
        <w:t xml:space="preserve"> </w:t>
      </w:r>
      <w:r w:rsidR="005638E1" w:rsidRPr="005638E1">
        <w:rPr>
          <w:rFonts w:asciiTheme="minorHAnsi" w:hAnsiTheme="minorHAnsi" w:cstheme="minorHAnsi"/>
          <w:b w:val="0"/>
          <w:color w:val="000000" w:themeColor="text1"/>
          <w:sz w:val="22"/>
          <w:szCs w:val="22"/>
        </w:rPr>
        <w:t>ranges from 8.49 to 11.49, with a mean of 9.7 and a median of 9.5 and a standard deviation of 0.68.</w:t>
      </w:r>
      <w:r w:rsidR="005638E1" w:rsidRPr="005638E1">
        <w:t xml:space="preserve"> </w:t>
      </w:r>
      <w:r w:rsidR="005638E1" w:rsidRPr="005638E1">
        <w:rPr>
          <w:rFonts w:asciiTheme="minorHAnsi" w:hAnsiTheme="minorHAnsi" w:cstheme="minorHAnsi"/>
          <w:b w:val="0"/>
          <w:color w:val="000000" w:themeColor="text1"/>
          <w:sz w:val="22"/>
          <w:szCs w:val="22"/>
        </w:rPr>
        <w:t>Figure 1 reveals a</w:t>
      </w:r>
      <w:r w:rsidR="005638E1">
        <w:rPr>
          <w:rFonts w:asciiTheme="minorHAnsi" w:hAnsiTheme="minorHAnsi" w:cstheme="minorHAnsi"/>
          <w:b w:val="0"/>
          <w:color w:val="000000" w:themeColor="text1"/>
          <w:sz w:val="22"/>
          <w:szCs w:val="22"/>
        </w:rPr>
        <w:t xml:space="preserve"> </w:t>
      </w:r>
      <w:r w:rsidR="005638E1" w:rsidRPr="005638E1">
        <w:rPr>
          <w:rFonts w:asciiTheme="minorHAnsi" w:hAnsiTheme="minorHAnsi" w:cstheme="minorHAnsi"/>
          <w:b w:val="0"/>
          <w:color w:val="000000" w:themeColor="text1"/>
          <w:sz w:val="22"/>
          <w:szCs w:val="22"/>
        </w:rPr>
        <w:t>right skew (skew = 0.57) and a bimodal KDE curve</w:t>
      </w:r>
      <w:r w:rsidR="005638E1">
        <w:rPr>
          <w:rFonts w:asciiTheme="minorHAnsi" w:hAnsiTheme="minorHAnsi" w:cstheme="minorHAnsi"/>
          <w:b w:val="0"/>
          <w:color w:val="000000" w:themeColor="text1"/>
          <w:sz w:val="22"/>
          <w:szCs w:val="22"/>
        </w:rPr>
        <w:t xml:space="preserve">. </w:t>
      </w:r>
      <w:r w:rsidR="005638E1" w:rsidRPr="005638E1">
        <w:rPr>
          <w:rFonts w:asciiTheme="minorHAnsi" w:hAnsiTheme="minorHAnsi" w:cstheme="minorHAnsi"/>
          <w:b w:val="0"/>
          <w:color w:val="000000" w:themeColor="text1"/>
          <w:sz w:val="22"/>
          <w:szCs w:val="22"/>
        </w:rPr>
        <w:t>This bimodal pattern indicates that there are two distinct risk regimes in the data: typical low-risk days and a separate cluster of high-risk days, likely driven by compounding weather factors like high heat index. Recognizing this distinction is important for designing models and setting thresholds for health alert systems.</w:t>
      </w:r>
    </w:p>
    <w:p w14:paraId="07DF9AF8" w14:textId="4A5EBB30" w:rsidR="00F452FF" w:rsidRDefault="00F452FF" w:rsidP="00F452FF">
      <w:pPr>
        <w:pStyle w:val="Heading2"/>
        <w:rPr>
          <w:rFonts w:asciiTheme="minorHAnsi" w:hAnsiTheme="minorHAnsi" w:cstheme="minorHAnsi"/>
          <w:b w:val="0"/>
          <w:color w:val="000000" w:themeColor="text1"/>
          <w:sz w:val="22"/>
          <w:szCs w:val="22"/>
        </w:rPr>
      </w:pPr>
      <w:r w:rsidRPr="00F452FF">
        <w:rPr>
          <w:rFonts w:asciiTheme="minorHAnsi" w:hAnsiTheme="minorHAnsi" w:cstheme="minorHAnsi"/>
          <w:sz w:val="24"/>
          <w:szCs w:val="24"/>
        </w:rPr>
        <w:t>A2. Underlying Patterns in the Data</w:t>
      </w:r>
      <w:r w:rsidR="005638E1">
        <w:rPr>
          <w:rFonts w:asciiTheme="minorHAnsi" w:hAnsiTheme="minorHAnsi" w:cstheme="minorHAnsi"/>
          <w:sz w:val="24"/>
          <w:szCs w:val="24"/>
        </w:rPr>
        <w:br/>
      </w:r>
      <w:r w:rsidR="0094143D">
        <w:rPr>
          <w:rFonts w:asciiTheme="minorHAnsi" w:hAnsiTheme="minorHAnsi" w:cstheme="minorHAnsi"/>
          <w:b w:val="0"/>
          <w:color w:val="000000" w:themeColor="text1"/>
          <w:sz w:val="22"/>
          <w:szCs w:val="22"/>
        </w:rPr>
        <w:t>By examining the data and scatter plot visualization, two distinct meaningful patterns emerge that help explain what actually driving</w:t>
      </w:r>
      <w:bookmarkStart w:id="0" w:name="_GoBack"/>
      <w:bookmarkEnd w:id="0"/>
      <w:r w:rsidR="0094143D">
        <w:rPr>
          <w:rFonts w:asciiTheme="minorHAnsi" w:hAnsiTheme="minorHAnsi" w:cstheme="minorHAnsi"/>
          <w:b w:val="0"/>
          <w:color w:val="000000" w:themeColor="text1"/>
          <w:sz w:val="22"/>
          <w:szCs w:val="22"/>
        </w:rPr>
        <w:t xml:space="preserve"> health risk in this urban environment.</w:t>
      </w:r>
    </w:p>
    <w:p w14:paraId="1A42CCAF" w14:textId="2975E331" w:rsidR="0094143D" w:rsidRDefault="0094143D" w:rsidP="0094143D">
      <w:pPr>
        <w:pStyle w:val="Heading2"/>
        <w:jc w:val="center"/>
        <w:rPr>
          <w:rFonts w:asciiTheme="minorHAnsi" w:hAnsiTheme="minorHAnsi" w:cstheme="minorHAnsi"/>
        </w:rPr>
      </w:pPr>
      <w:r>
        <w:rPr>
          <w:noProof/>
        </w:rPr>
        <w:drawing>
          <wp:inline distT="0" distB="0" distL="0" distR="0" wp14:anchorId="46E3EB46" wp14:editId="30C5A5C9">
            <wp:extent cx="5143500" cy="192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143500" cy="1924050"/>
                    </a:xfrm>
                    <a:prstGeom prst="rect">
                      <a:avLst/>
                    </a:prstGeom>
                  </pic:spPr>
                </pic:pic>
              </a:graphicData>
            </a:graphic>
          </wp:inline>
        </w:drawing>
      </w:r>
    </w:p>
    <w:p w14:paraId="2A999A1B" w14:textId="75634083" w:rsidR="0094143D" w:rsidRDefault="0094143D" w:rsidP="0094143D">
      <w:pPr>
        <w:pStyle w:val="Heading2"/>
        <w:jc w:val="center"/>
        <w:rPr>
          <w:rFonts w:asciiTheme="minorHAnsi" w:hAnsiTheme="minorHAnsi" w:cstheme="minorHAnsi"/>
          <w:i/>
          <w:sz w:val="22"/>
        </w:rPr>
      </w:pPr>
      <w:r w:rsidRPr="0094143D">
        <w:rPr>
          <w:rFonts w:asciiTheme="minorHAnsi" w:hAnsiTheme="minorHAnsi" w:cstheme="minorHAnsi"/>
          <w:i/>
          <w:sz w:val="22"/>
        </w:rPr>
        <w:t>Figure 2. Scatter plots illustrating two key underlying patterns: CO₂ vs. Health Risk Score (left) and Heat Index vs. Health Risk Score (right).</w:t>
      </w:r>
    </w:p>
    <w:p w14:paraId="7BAECFCE" w14:textId="2A986FC4" w:rsidR="0094143D" w:rsidRDefault="0094143D" w:rsidP="0094143D">
      <w:pPr>
        <w:pStyle w:val="Heading2"/>
        <w:rPr>
          <w:rFonts w:asciiTheme="minorHAnsi" w:hAnsiTheme="minorHAnsi" w:cstheme="minorHAnsi"/>
          <w:b w:val="0"/>
          <w:color w:val="000000" w:themeColor="text1"/>
          <w:sz w:val="22"/>
        </w:rPr>
      </w:pPr>
      <w:r w:rsidRPr="0094143D">
        <w:rPr>
          <w:rFonts w:asciiTheme="minorHAnsi" w:hAnsiTheme="minorHAnsi" w:cstheme="minorHAnsi"/>
          <w:color w:val="000000" w:themeColor="text1"/>
          <w:sz w:val="22"/>
        </w:rPr>
        <w:t>Co2 Concentration and Health Risk Score</w:t>
      </w:r>
      <w:r>
        <w:rPr>
          <w:rFonts w:asciiTheme="minorHAnsi" w:hAnsiTheme="minorHAnsi" w:cstheme="minorHAnsi"/>
          <w:color w:val="000000" w:themeColor="text1"/>
          <w:sz w:val="22"/>
        </w:rPr>
        <w:t xml:space="preserve"> </w:t>
      </w:r>
      <w:r>
        <w:rPr>
          <w:rFonts w:asciiTheme="minorHAnsi" w:hAnsiTheme="minorHAnsi" w:cstheme="minorHAnsi"/>
          <w:b w:val="0"/>
          <w:color w:val="000000" w:themeColor="text1"/>
          <w:sz w:val="22"/>
        </w:rPr>
        <w:t>show a positive linear relationship</w:t>
      </w:r>
      <w:r w:rsidR="00D773A5">
        <w:rPr>
          <w:rFonts w:asciiTheme="minorHAnsi" w:hAnsiTheme="minorHAnsi" w:cstheme="minorHAnsi"/>
          <w:b w:val="0"/>
          <w:color w:val="000000" w:themeColor="text1"/>
          <w:sz w:val="22"/>
        </w:rPr>
        <w:t xml:space="preserve">. The Pearson correlation between Co2 and Health Risk Score is r = 0.49 </w:t>
      </w:r>
      <w:hyperlink r:id="rId9" w:history="1">
        <w:r w:rsidR="00D773A5" w:rsidRPr="00D773A5">
          <w:rPr>
            <w:rStyle w:val="Hyperlink"/>
            <w:rFonts w:asciiTheme="minorHAnsi" w:hAnsiTheme="minorHAnsi" w:cstheme="minorHAnsi"/>
            <w:b w:val="0"/>
            <w:sz w:val="22"/>
          </w:rPr>
          <w:t>[3]</w:t>
        </w:r>
      </w:hyperlink>
      <w:r w:rsidR="00D773A5">
        <w:rPr>
          <w:rFonts w:asciiTheme="minorHAnsi" w:hAnsiTheme="minorHAnsi" w:cstheme="minorHAnsi"/>
          <w:b w:val="0"/>
          <w:color w:val="000000" w:themeColor="text1"/>
          <w:sz w:val="22"/>
        </w:rPr>
        <w:t xml:space="preserve">, </w:t>
      </w:r>
      <w:r w:rsidR="00D773A5" w:rsidRPr="00D773A5">
        <w:rPr>
          <w:rFonts w:asciiTheme="minorHAnsi" w:hAnsiTheme="minorHAnsi" w:cstheme="minorHAnsi"/>
          <w:b w:val="0"/>
          <w:color w:val="000000" w:themeColor="text1"/>
          <w:sz w:val="22"/>
        </w:rPr>
        <w:t>indicating a moderate positive association.</w:t>
      </w:r>
      <w:r w:rsidR="00D773A5">
        <w:rPr>
          <w:rFonts w:asciiTheme="minorHAnsi" w:hAnsiTheme="minorHAnsi" w:cstheme="minorHAnsi"/>
          <w:b w:val="0"/>
          <w:color w:val="000000" w:themeColor="text1"/>
          <w:sz w:val="22"/>
        </w:rPr>
        <w:t xml:space="preserve"> According to the DQN1, as the Co2 increases, the Health Risk Score rises accordingly. </w:t>
      </w:r>
      <w:r w:rsidR="00D773A5" w:rsidRPr="00D773A5">
        <w:rPr>
          <w:rFonts w:asciiTheme="minorHAnsi" w:hAnsiTheme="minorHAnsi" w:cstheme="minorHAnsi"/>
          <w:b w:val="0"/>
          <w:color w:val="000000" w:themeColor="text1"/>
          <w:sz w:val="22"/>
        </w:rPr>
        <w:t>For example, days with CO₂ in the top quartile (above roughly 46</w:t>
      </w:r>
      <w:r w:rsidR="00EE596D">
        <w:rPr>
          <w:rFonts w:asciiTheme="minorHAnsi" w:hAnsiTheme="minorHAnsi" w:cstheme="minorHAnsi"/>
          <w:b w:val="0"/>
          <w:color w:val="000000" w:themeColor="text1"/>
          <w:sz w:val="22"/>
        </w:rPr>
        <w:t>0</w:t>
      </w:r>
      <w:r w:rsidR="00D773A5" w:rsidRPr="00D773A5">
        <w:rPr>
          <w:rFonts w:asciiTheme="minorHAnsi" w:hAnsiTheme="minorHAnsi" w:cstheme="minorHAnsi"/>
          <w:b w:val="0"/>
          <w:color w:val="000000" w:themeColor="text1"/>
          <w:sz w:val="22"/>
        </w:rPr>
        <w:t xml:space="preserve"> ppm) have an average Health Risk Score of 10.24, compared to 9.36 for days in the bottom quartile (below about 42</w:t>
      </w:r>
      <w:r w:rsidR="00EE596D">
        <w:rPr>
          <w:rFonts w:asciiTheme="minorHAnsi" w:hAnsiTheme="minorHAnsi" w:cstheme="minorHAnsi"/>
          <w:b w:val="0"/>
          <w:color w:val="000000" w:themeColor="text1"/>
          <w:sz w:val="22"/>
        </w:rPr>
        <w:t>0</w:t>
      </w:r>
      <w:r w:rsidR="00D773A5" w:rsidRPr="00D773A5">
        <w:rPr>
          <w:rFonts w:asciiTheme="minorHAnsi" w:hAnsiTheme="minorHAnsi" w:cstheme="minorHAnsi"/>
          <w:b w:val="0"/>
          <w:color w:val="000000" w:themeColor="text1"/>
          <w:sz w:val="22"/>
        </w:rPr>
        <w:t xml:space="preserve"> ppm)—almost a full standard deviation difference. This aligns with prior research linking elevated CO₂ to cognitive effects indoors and inflammatory responses outdoors </w:t>
      </w:r>
      <w:hyperlink r:id="rId10" w:history="1">
        <w:r w:rsidR="00EE596D" w:rsidRPr="00EE596D">
          <w:rPr>
            <w:rStyle w:val="Hyperlink"/>
            <w:rFonts w:asciiTheme="minorHAnsi" w:hAnsiTheme="minorHAnsi" w:cstheme="minorHAnsi"/>
            <w:b w:val="0"/>
            <w:sz w:val="22"/>
          </w:rPr>
          <w:t>[4]</w:t>
        </w:r>
      </w:hyperlink>
      <w:r w:rsidR="00EE596D">
        <w:rPr>
          <w:rFonts w:asciiTheme="minorHAnsi" w:hAnsiTheme="minorHAnsi" w:cstheme="minorHAnsi"/>
          <w:b w:val="0"/>
          <w:color w:val="000000" w:themeColor="text1"/>
          <w:sz w:val="22"/>
        </w:rPr>
        <w:t>.</w:t>
      </w:r>
    </w:p>
    <w:p w14:paraId="35047CD5" w14:textId="1700A3A9" w:rsidR="00EE596D" w:rsidRDefault="00EE596D" w:rsidP="0094143D">
      <w:pPr>
        <w:pStyle w:val="Heading2"/>
        <w:rPr>
          <w:rFonts w:asciiTheme="minorHAnsi" w:hAnsiTheme="minorHAnsi" w:cstheme="minorHAnsi"/>
          <w:b w:val="0"/>
          <w:color w:val="000000" w:themeColor="text1"/>
          <w:sz w:val="22"/>
        </w:rPr>
      </w:pPr>
      <w:r w:rsidRPr="00EE596D">
        <w:rPr>
          <w:rFonts w:asciiTheme="minorHAnsi" w:hAnsiTheme="minorHAnsi" w:cstheme="minorHAnsi"/>
          <w:color w:val="000000" w:themeColor="text1"/>
          <w:sz w:val="22"/>
        </w:rPr>
        <w:t>Heat Index</w:t>
      </w:r>
      <w:r w:rsidRPr="00EE596D">
        <w:rPr>
          <w:rFonts w:asciiTheme="minorHAnsi" w:hAnsiTheme="minorHAnsi" w:cstheme="minorHAnsi"/>
          <w:b w:val="0"/>
          <w:color w:val="000000" w:themeColor="text1"/>
          <w:sz w:val="22"/>
        </w:rPr>
        <w:t xml:space="preserve"> is the </w:t>
      </w:r>
      <w:r>
        <w:rPr>
          <w:rFonts w:asciiTheme="minorHAnsi" w:hAnsiTheme="minorHAnsi" w:cstheme="minorHAnsi"/>
          <w:b w:val="0"/>
          <w:color w:val="000000" w:themeColor="text1"/>
          <w:sz w:val="22"/>
        </w:rPr>
        <w:t>s</w:t>
      </w:r>
      <w:r w:rsidRPr="00EE596D">
        <w:rPr>
          <w:rFonts w:asciiTheme="minorHAnsi" w:hAnsiTheme="minorHAnsi" w:cstheme="minorHAnsi"/>
          <w:b w:val="0"/>
          <w:color w:val="000000" w:themeColor="text1"/>
          <w:sz w:val="22"/>
        </w:rPr>
        <w:t xml:space="preserve">trongest </w:t>
      </w:r>
      <w:r>
        <w:rPr>
          <w:rFonts w:asciiTheme="minorHAnsi" w:hAnsiTheme="minorHAnsi" w:cstheme="minorHAnsi"/>
          <w:b w:val="0"/>
          <w:color w:val="000000" w:themeColor="text1"/>
          <w:sz w:val="22"/>
        </w:rPr>
        <w:t>m</w:t>
      </w:r>
      <w:r w:rsidRPr="00EE596D">
        <w:rPr>
          <w:rFonts w:asciiTheme="minorHAnsi" w:hAnsiTheme="minorHAnsi" w:cstheme="minorHAnsi"/>
          <w:b w:val="0"/>
          <w:color w:val="000000" w:themeColor="text1"/>
          <w:sz w:val="22"/>
        </w:rPr>
        <w:t xml:space="preserve">eteorological </w:t>
      </w:r>
      <w:r>
        <w:rPr>
          <w:rFonts w:asciiTheme="minorHAnsi" w:hAnsiTheme="minorHAnsi" w:cstheme="minorHAnsi"/>
          <w:b w:val="0"/>
          <w:color w:val="000000" w:themeColor="text1"/>
          <w:sz w:val="22"/>
        </w:rPr>
        <w:t>d</w:t>
      </w:r>
      <w:r w:rsidRPr="00EE596D">
        <w:rPr>
          <w:rFonts w:asciiTheme="minorHAnsi" w:hAnsiTheme="minorHAnsi" w:cstheme="minorHAnsi"/>
          <w:b w:val="0"/>
          <w:color w:val="000000" w:themeColor="text1"/>
          <w:sz w:val="22"/>
        </w:rPr>
        <w:t>river of Health Risk</w:t>
      </w:r>
      <w:r>
        <w:rPr>
          <w:rFonts w:asciiTheme="minorHAnsi" w:hAnsiTheme="minorHAnsi" w:cstheme="minorHAnsi"/>
          <w:b w:val="0"/>
          <w:color w:val="000000" w:themeColor="text1"/>
          <w:sz w:val="22"/>
        </w:rPr>
        <w:t xml:space="preserve">. </w:t>
      </w:r>
      <w:r w:rsidRPr="00EE596D">
        <w:rPr>
          <w:rFonts w:asciiTheme="minorHAnsi" w:hAnsiTheme="minorHAnsi" w:cstheme="minorHAnsi"/>
          <w:b w:val="0"/>
          <w:color w:val="000000" w:themeColor="text1"/>
          <w:sz w:val="22"/>
        </w:rPr>
        <w:t>Among all meteorological variables, Heat Index shows the strongest correlation with Health Risk Score (r = 0.61). Days in the top quartile of Heat Index (above about 95°F) have an average Health Risk Score of 10.38, compared to 9.32 for days in the bottom quartile—a difference of over 1.5 standard deviations.</w:t>
      </w:r>
      <w:r>
        <w:rPr>
          <w:rFonts w:asciiTheme="minorHAnsi" w:hAnsiTheme="minorHAnsi" w:cstheme="minorHAnsi"/>
          <w:b w:val="0"/>
          <w:color w:val="000000" w:themeColor="text1"/>
          <w:sz w:val="22"/>
        </w:rPr>
        <w:t xml:space="preserve"> This suggests that heat stress adds to the physiological burden from air pollutants. </w:t>
      </w:r>
      <w:r w:rsidRPr="00EE596D">
        <w:rPr>
          <w:rFonts w:asciiTheme="minorHAnsi" w:hAnsiTheme="minorHAnsi" w:cstheme="minorHAnsi"/>
          <w:b w:val="0"/>
          <w:color w:val="000000" w:themeColor="text1"/>
          <w:sz w:val="22"/>
        </w:rPr>
        <w:t>High heat index days often coincide with stagnant air, which traps pollutants near the surface and amplifies their impact on health outcomes</w:t>
      </w:r>
      <w:r>
        <w:rPr>
          <w:rFonts w:asciiTheme="minorHAnsi" w:hAnsiTheme="minorHAnsi" w:cstheme="minorHAnsi"/>
          <w:b w:val="0"/>
          <w:color w:val="000000" w:themeColor="text1"/>
          <w:sz w:val="22"/>
        </w:rPr>
        <w:t>.</w:t>
      </w:r>
    </w:p>
    <w:p w14:paraId="0E9346A4" w14:textId="4309B68D" w:rsidR="00141C4B" w:rsidRDefault="00141C4B" w:rsidP="0094143D">
      <w:pPr>
        <w:pStyle w:val="Heading2"/>
        <w:rPr>
          <w:rFonts w:asciiTheme="minorHAnsi" w:hAnsiTheme="minorHAnsi" w:cstheme="minorHAnsi"/>
          <w:b w:val="0"/>
          <w:color w:val="000000" w:themeColor="text1"/>
          <w:sz w:val="22"/>
        </w:rPr>
      </w:pPr>
    </w:p>
    <w:p w14:paraId="66AD292B" w14:textId="1C1150AF" w:rsidR="00141C4B" w:rsidRDefault="00141C4B" w:rsidP="0094143D">
      <w:pPr>
        <w:pStyle w:val="Heading2"/>
        <w:rPr>
          <w:rFonts w:asciiTheme="minorHAnsi" w:hAnsiTheme="minorHAnsi" w:cstheme="minorHAnsi"/>
          <w:b w:val="0"/>
          <w:color w:val="000000" w:themeColor="text1"/>
          <w:sz w:val="22"/>
        </w:rPr>
      </w:pPr>
    </w:p>
    <w:p w14:paraId="5F50F8ED" w14:textId="77777777" w:rsidR="00141C4B" w:rsidRPr="0094143D" w:rsidRDefault="00141C4B" w:rsidP="0094143D">
      <w:pPr>
        <w:pStyle w:val="Heading2"/>
        <w:rPr>
          <w:rFonts w:asciiTheme="minorHAnsi" w:hAnsiTheme="minorHAnsi" w:cstheme="minorHAnsi"/>
          <w:b w:val="0"/>
          <w:color w:val="000000" w:themeColor="text1"/>
          <w:sz w:val="22"/>
        </w:rPr>
      </w:pPr>
    </w:p>
    <w:p w14:paraId="0D49FA77" w14:textId="77777777" w:rsidR="00F452FF" w:rsidRPr="00F452FF" w:rsidRDefault="00F452FF" w:rsidP="00F452FF">
      <w:pPr>
        <w:pStyle w:val="Heading2"/>
        <w:rPr>
          <w:rFonts w:asciiTheme="minorHAnsi" w:hAnsiTheme="minorHAnsi" w:cstheme="minorHAnsi"/>
        </w:rPr>
      </w:pPr>
      <w:r w:rsidRPr="00F452FF">
        <w:rPr>
          <w:rFonts w:asciiTheme="minorHAnsi" w:hAnsiTheme="minorHAnsi" w:cstheme="minorHAnsi"/>
          <w:sz w:val="24"/>
          <w:szCs w:val="24"/>
        </w:rPr>
        <w:lastRenderedPageBreak/>
        <w:t>A3. Hypothesis</w:t>
      </w:r>
    </w:p>
    <w:p w14:paraId="2EAA4B8B" w14:textId="77C9F781" w:rsidR="00F452FF" w:rsidRDefault="009C0129" w:rsidP="003C310C">
      <w:pPr>
        <w:rPr>
          <w:rFonts w:cstheme="minorHAnsi"/>
          <w:b/>
          <w:sz w:val="22"/>
        </w:rPr>
      </w:pPr>
      <w:r w:rsidRPr="009C0129">
        <w:rPr>
          <w:rFonts w:cstheme="minorHAnsi"/>
          <w:sz w:val="22"/>
        </w:rPr>
        <w:t>Based on the</w:t>
      </w:r>
      <w:r>
        <w:rPr>
          <w:rFonts w:cstheme="minorHAnsi"/>
          <w:sz w:val="22"/>
        </w:rPr>
        <w:t xml:space="preserve"> two patterns identified above, I propose the following hypothesis:</w:t>
      </w:r>
      <w:r>
        <w:rPr>
          <w:rFonts w:cstheme="minorHAnsi"/>
          <w:sz w:val="22"/>
        </w:rPr>
        <w:br/>
      </w:r>
      <w:r>
        <w:rPr>
          <w:rFonts w:cstheme="minorHAnsi"/>
          <w:b/>
          <w:sz w:val="22"/>
        </w:rPr>
        <w:t xml:space="preserve">Days that have high Co2 Concentrations and High Head Index values </w:t>
      </w:r>
      <w:r w:rsidRPr="009C0129">
        <w:rPr>
          <w:rFonts w:cstheme="minorHAnsi"/>
          <w:b/>
          <w:sz w:val="22"/>
        </w:rPr>
        <w:t>will lead to significantly higher Health Risk Scores</w:t>
      </w:r>
      <w:r>
        <w:rPr>
          <w:rFonts w:cstheme="minorHAnsi"/>
          <w:b/>
          <w:sz w:val="22"/>
        </w:rPr>
        <w:t xml:space="preserve"> due to a </w:t>
      </w:r>
      <w:r w:rsidRPr="009C0129">
        <w:rPr>
          <w:rFonts w:cstheme="minorHAnsi"/>
          <w:b/>
          <w:sz w:val="22"/>
        </w:rPr>
        <w:t>combination of heat stress and environmental pollutants</w:t>
      </w:r>
      <w:r w:rsidR="00141C4B">
        <w:rPr>
          <w:rFonts w:cstheme="minorHAnsi"/>
          <w:b/>
          <w:sz w:val="22"/>
        </w:rPr>
        <w:t>.</w:t>
      </w:r>
    </w:p>
    <w:p w14:paraId="1A2902CE" w14:textId="406A9482" w:rsidR="00141C4B" w:rsidRDefault="00141C4B" w:rsidP="003C310C">
      <w:pPr>
        <w:rPr>
          <w:rFonts w:cstheme="minorHAnsi"/>
          <w:color w:val="000000" w:themeColor="text1"/>
          <w:sz w:val="22"/>
        </w:rPr>
      </w:pPr>
      <w:r>
        <w:rPr>
          <w:rFonts w:cstheme="minorHAnsi"/>
          <w:sz w:val="22"/>
        </w:rPr>
        <w:t xml:space="preserve">This hypothesis directly connects the observed strong correlation of both Co2 (r=0.49) and Heat Index (r=0.61) with the Health Risk Score. The idea is that extreme heat can put stress on the body, making harder to cope with air pollutant, while higher Co2 levels often is linked to </w:t>
      </w:r>
      <w:r w:rsidRPr="00D773A5">
        <w:rPr>
          <w:rFonts w:cstheme="minorHAnsi"/>
          <w:color w:val="000000" w:themeColor="text1"/>
          <w:sz w:val="22"/>
        </w:rPr>
        <w:t>cognitive effects indoors and inflammatory responses outdoors</w:t>
      </w:r>
      <w:r>
        <w:rPr>
          <w:rFonts w:cstheme="minorHAnsi"/>
          <w:color w:val="000000" w:themeColor="text1"/>
          <w:sz w:val="22"/>
        </w:rPr>
        <w:t>.</w:t>
      </w:r>
    </w:p>
    <w:p w14:paraId="53D01518" w14:textId="70C619B3" w:rsidR="00141C4B" w:rsidRDefault="00141C4B" w:rsidP="003C310C">
      <w:pPr>
        <w:rPr>
          <w:rFonts w:cstheme="minorHAnsi"/>
          <w:sz w:val="22"/>
        </w:rPr>
      </w:pPr>
    </w:p>
    <w:p w14:paraId="7AD4DC03" w14:textId="77777777" w:rsidR="00141C4B" w:rsidRPr="00141C4B" w:rsidRDefault="00141C4B" w:rsidP="003C310C">
      <w:pPr>
        <w:rPr>
          <w:rFonts w:cstheme="minorHAnsi"/>
          <w:sz w:val="22"/>
        </w:rPr>
      </w:pPr>
    </w:p>
    <w:p w14:paraId="0F10FAB1" w14:textId="50E7FA18" w:rsidR="00C4746C" w:rsidRPr="00D07452" w:rsidRDefault="00F452FF" w:rsidP="00F452FF">
      <w:pPr>
        <w:pStyle w:val="Heading2"/>
        <w:rPr>
          <w:rFonts w:asciiTheme="minorHAnsi" w:hAnsiTheme="minorHAnsi" w:cstheme="minorHAnsi"/>
          <w:b w:val="0"/>
          <w:sz w:val="22"/>
        </w:rPr>
      </w:pPr>
      <w:r w:rsidRPr="00F452FF">
        <w:rPr>
          <w:rFonts w:asciiTheme="minorHAnsi" w:hAnsiTheme="minorHAnsi" w:cstheme="minorHAnsi"/>
          <w:color w:val="000000" w:themeColor="text1"/>
          <w:sz w:val="28"/>
          <w:szCs w:val="28"/>
        </w:rPr>
        <w:t>Interpretation of Model Outputs</w:t>
      </w:r>
      <w:r>
        <w:rPr>
          <w:rFonts w:asciiTheme="minorHAnsi" w:hAnsiTheme="minorHAnsi" w:cstheme="minorHAnsi"/>
          <w:color w:val="000000" w:themeColor="text1"/>
          <w:sz w:val="28"/>
          <w:szCs w:val="28"/>
        </w:rPr>
        <w:br/>
      </w:r>
      <w:r w:rsidRPr="00F452FF">
        <w:rPr>
          <w:rFonts w:asciiTheme="minorHAnsi" w:hAnsiTheme="minorHAnsi" w:cstheme="minorHAnsi"/>
          <w:b w:val="0"/>
          <w:bCs w:val="0"/>
          <w:sz w:val="28"/>
          <w:szCs w:val="28"/>
        </w:rPr>
        <w:br/>
      </w:r>
      <w:r w:rsidRPr="00F452FF">
        <w:rPr>
          <w:rFonts w:asciiTheme="minorHAnsi" w:hAnsiTheme="minorHAnsi" w:cstheme="minorHAnsi"/>
          <w:sz w:val="24"/>
          <w:szCs w:val="24"/>
        </w:rPr>
        <w:t>B1. Performance Metrics Analysis</w:t>
      </w:r>
      <w:r w:rsidR="00D07452">
        <w:rPr>
          <w:rFonts w:asciiTheme="minorHAnsi" w:hAnsiTheme="minorHAnsi" w:cstheme="minorHAnsi"/>
          <w:sz w:val="24"/>
          <w:szCs w:val="24"/>
        </w:rPr>
        <w:br/>
      </w:r>
      <w:r w:rsidR="007570D6">
        <w:rPr>
          <w:rFonts w:asciiTheme="minorHAnsi" w:hAnsiTheme="minorHAnsi" w:cstheme="minorHAnsi"/>
          <w:b w:val="0"/>
          <w:color w:val="000000" w:themeColor="text1"/>
          <w:sz w:val="22"/>
        </w:rPr>
        <w:t>After</w:t>
      </w:r>
      <w:r w:rsidR="00C4746C">
        <w:rPr>
          <w:rFonts w:asciiTheme="minorHAnsi" w:hAnsiTheme="minorHAnsi" w:cstheme="minorHAnsi"/>
          <w:b w:val="0"/>
          <w:color w:val="000000" w:themeColor="text1"/>
          <w:sz w:val="22"/>
        </w:rPr>
        <w:t xml:space="preserve"> comparing the three algorithms; Decision Tree, Random Forest and Gradient Boosting, the optimized Gradient Boosting model tune with Randomized Search emerged as the best performer. I used the Root Mean Squared Error (RMSE), which measures how far off predictions are on average, and R-Squared(R2), which measures how much of the variation in Health Risk Score the model successfully explains. The table below summarizes the results:</w:t>
      </w:r>
      <w:r w:rsidR="00C4746C">
        <w:rPr>
          <w:rFonts w:asciiTheme="minorHAnsi" w:hAnsiTheme="minorHAnsi" w:cstheme="minorHAnsi"/>
          <w:b w:val="0"/>
          <w:color w:val="000000" w:themeColor="text1"/>
          <w:sz w:val="22"/>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4746C" w14:paraId="3E1B6350" w14:textId="77777777" w:rsidTr="004014C9">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96E13DF" w14:textId="77777777" w:rsidR="00C4746C" w:rsidRPr="00C4746C" w:rsidRDefault="00C4746C" w:rsidP="004014C9">
            <w:pPr>
              <w:rPr>
                <w:rFonts w:cstheme="minorHAnsi"/>
              </w:rPr>
            </w:pPr>
            <w:r w:rsidRPr="00C4746C">
              <w:rPr>
                <w:rFonts w:eastAsia="Arial" w:cstheme="minorHAnsi"/>
                <w:b/>
                <w:bCs/>
                <w:sz w:val="20"/>
                <w:szCs w:val="20"/>
              </w:rPr>
              <w:t>Metric</w:t>
            </w:r>
          </w:p>
        </w:tc>
        <w:tc>
          <w:tcPr>
            <w:tcW w:w="468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2EFD1500" w14:textId="77777777" w:rsidR="00C4746C" w:rsidRPr="00C4746C" w:rsidRDefault="00C4746C" w:rsidP="004014C9">
            <w:pPr>
              <w:rPr>
                <w:rFonts w:cstheme="minorHAnsi"/>
              </w:rPr>
            </w:pPr>
            <w:r w:rsidRPr="00C4746C">
              <w:rPr>
                <w:rFonts w:eastAsia="Arial" w:cstheme="minorHAnsi"/>
                <w:b/>
                <w:bCs/>
                <w:sz w:val="20"/>
                <w:szCs w:val="20"/>
              </w:rPr>
              <w:t>Result</w:t>
            </w:r>
          </w:p>
        </w:tc>
      </w:tr>
      <w:tr w:rsidR="00C4746C" w14:paraId="4C493A21" w14:textId="77777777" w:rsidTr="004014C9">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BDC463" w14:textId="77777777" w:rsidR="00C4746C" w:rsidRPr="00C4746C" w:rsidRDefault="00C4746C" w:rsidP="004014C9">
            <w:pPr>
              <w:rPr>
                <w:rFonts w:cstheme="minorHAnsi"/>
              </w:rPr>
            </w:pPr>
            <w:r w:rsidRPr="00C4746C">
              <w:rPr>
                <w:rFonts w:eastAsia="Arial" w:cstheme="minorHAnsi"/>
                <w:sz w:val="20"/>
                <w:szCs w:val="20"/>
              </w:rPr>
              <w:t>Model</w:t>
            </w:r>
          </w:p>
        </w:tc>
        <w:tc>
          <w:tcPr>
            <w:tcW w:w="46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23D903" w14:textId="77777777" w:rsidR="00C4746C" w:rsidRPr="00C4746C" w:rsidRDefault="00C4746C" w:rsidP="004014C9">
            <w:pPr>
              <w:rPr>
                <w:rFonts w:cstheme="minorHAnsi"/>
              </w:rPr>
            </w:pPr>
            <w:r w:rsidRPr="00C4746C">
              <w:rPr>
                <w:rFonts w:eastAsia="Arial" w:cstheme="minorHAnsi"/>
                <w:sz w:val="20"/>
                <w:szCs w:val="20"/>
              </w:rPr>
              <w:t>Gradient Boosting (Random Search)</w:t>
            </w:r>
          </w:p>
        </w:tc>
      </w:tr>
      <w:tr w:rsidR="00C4746C" w14:paraId="1B1CDA87" w14:textId="77777777" w:rsidTr="004014C9">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47EF83" w14:textId="77777777" w:rsidR="00C4746C" w:rsidRPr="00C4746C" w:rsidRDefault="00C4746C" w:rsidP="004014C9">
            <w:pPr>
              <w:rPr>
                <w:rFonts w:cstheme="minorHAnsi"/>
              </w:rPr>
            </w:pPr>
            <w:r w:rsidRPr="00C4746C">
              <w:rPr>
                <w:rFonts w:eastAsia="Arial" w:cstheme="minorHAnsi"/>
                <w:sz w:val="20"/>
                <w:szCs w:val="20"/>
              </w:rPr>
              <w:t>Root Mean Squared Error (RMSE)</w:t>
            </w:r>
          </w:p>
        </w:tc>
        <w:tc>
          <w:tcPr>
            <w:tcW w:w="46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BC412A" w14:textId="77777777" w:rsidR="00C4746C" w:rsidRPr="00C4746C" w:rsidRDefault="00C4746C" w:rsidP="004014C9">
            <w:pPr>
              <w:rPr>
                <w:rFonts w:cstheme="minorHAnsi"/>
              </w:rPr>
            </w:pPr>
            <w:r w:rsidRPr="00C4746C">
              <w:rPr>
                <w:rFonts w:eastAsia="Arial" w:cstheme="minorHAnsi"/>
                <w:sz w:val="20"/>
                <w:szCs w:val="20"/>
              </w:rPr>
              <w:t>0.1104</w:t>
            </w:r>
          </w:p>
        </w:tc>
      </w:tr>
      <w:tr w:rsidR="00C4746C" w14:paraId="2F29B031" w14:textId="77777777" w:rsidTr="004014C9">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F82098" w14:textId="77777777" w:rsidR="00C4746C" w:rsidRPr="00C4746C" w:rsidRDefault="00C4746C" w:rsidP="004014C9">
            <w:pPr>
              <w:rPr>
                <w:rFonts w:cstheme="minorHAnsi"/>
              </w:rPr>
            </w:pPr>
            <w:r w:rsidRPr="00C4746C">
              <w:rPr>
                <w:rFonts w:eastAsia="Arial" w:cstheme="minorHAnsi"/>
                <w:sz w:val="20"/>
                <w:szCs w:val="20"/>
              </w:rPr>
              <w:t>R-squared (R²)</w:t>
            </w:r>
          </w:p>
        </w:tc>
        <w:tc>
          <w:tcPr>
            <w:tcW w:w="46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073FDD" w14:textId="77777777" w:rsidR="00C4746C" w:rsidRPr="00C4746C" w:rsidRDefault="00C4746C" w:rsidP="004014C9">
            <w:pPr>
              <w:rPr>
                <w:rFonts w:cstheme="minorHAnsi"/>
              </w:rPr>
            </w:pPr>
            <w:r w:rsidRPr="00C4746C">
              <w:rPr>
                <w:rFonts w:eastAsia="Arial" w:cstheme="minorHAnsi"/>
                <w:sz w:val="20"/>
                <w:szCs w:val="20"/>
              </w:rPr>
              <w:t>0.9731</w:t>
            </w:r>
          </w:p>
        </w:tc>
      </w:tr>
      <w:tr w:rsidR="00C4746C" w14:paraId="2EBFFF0B" w14:textId="77777777" w:rsidTr="004014C9">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591666" w14:textId="77777777" w:rsidR="00C4746C" w:rsidRPr="00C4746C" w:rsidRDefault="00C4746C" w:rsidP="004014C9">
            <w:pPr>
              <w:rPr>
                <w:rFonts w:cstheme="minorHAnsi"/>
              </w:rPr>
            </w:pPr>
            <w:r w:rsidRPr="00C4746C">
              <w:rPr>
                <w:rFonts w:eastAsia="Arial" w:cstheme="minorHAnsi"/>
                <w:sz w:val="20"/>
                <w:szCs w:val="20"/>
              </w:rPr>
              <w:t>Score range in dataset</w:t>
            </w:r>
          </w:p>
        </w:tc>
        <w:tc>
          <w:tcPr>
            <w:tcW w:w="46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BD35A7" w14:textId="77777777" w:rsidR="00C4746C" w:rsidRPr="00C4746C" w:rsidRDefault="00C4746C" w:rsidP="004014C9">
            <w:pPr>
              <w:rPr>
                <w:rFonts w:cstheme="minorHAnsi"/>
              </w:rPr>
            </w:pPr>
            <w:r w:rsidRPr="00C4746C">
              <w:rPr>
                <w:rFonts w:eastAsia="Arial" w:cstheme="minorHAnsi"/>
                <w:sz w:val="20"/>
                <w:szCs w:val="20"/>
              </w:rPr>
              <w:t>~3.0 points (8.49 – 11.49)</w:t>
            </w:r>
          </w:p>
        </w:tc>
      </w:tr>
      <w:tr w:rsidR="00C4746C" w14:paraId="232155DE" w14:textId="77777777" w:rsidTr="004014C9">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A80564" w14:textId="77777777" w:rsidR="00C4746C" w:rsidRPr="00C4746C" w:rsidRDefault="00C4746C" w:rsidP="004014C9">
            <w:pPr>
              <w:rPr>
                <w:rFonts w:cstheme="minorHAnsi"/>
              </w:rPr>
            </w:pPr>
            <w:r w:rsidRPr="00C4746C">
              <w:rPr>
                <w:rFonts w:eastAsia="Arial" w:cstheme="minorHAnsi"/>
                <w:sz w:val="20"/>
                <w:szCs w:val="20"/>
              </w:rPr>
              <w:t>Average prediction error as % of range</w:t>
            </w:r>
          </w:p>
        </w:tc>
        <w:tc>
          <w:tcPr>
            <w:tcW w:w="46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6E3903D" w14:textId="77777777" w:rsidR="00C4746C" w:rsidRPr="00C4746C" w:rsidRDefault="00C4746C" w:rsidP="004014C9">
            <w:pPr>
              <w:rPr>
                <w:rFonts w:cstheme="minorHAnsi"/>
              </w:rPr>
            </w:pPr>
            <w:r w:rsidRPr="00C4746C">
              <w:rPr>
                <w:rFonts w:eastAsia="Arial" w:cstheme="minorHAnsi"/>
                <w:sz w:val="20"/>
                <w:szCs w:val="20"/>
              </w:rPr>
              <w:t>~3.7%</w:t>
            </w:r>
          </w:p>
        </w:tc>
      </w:tr>
    </w:tbl>
    <w:p w14:paraId="4FF76C93" w14:textId="2E3D65B9" w:rsidR="00F452FF" w:rsidRDefault="00DE0E6D" w:rsidP="00F452FF">
      <w:pPr>
        <w:pStyle w:val="Heading2"/>
        <w:rPr>
          <w:rFonts w:asciiTheme="minorHAnsi" w:hAnsiTheme="minorHAnsi" w:cstheme="minorHAnsi"/>
          <w:b w:val="0"/>
          <w:color w:val="000000" w:themeColor="text1"/>
          <w:sz w:val="22"/>
        </w:rPr>
      </w:pPr>
      <w:r>
        <w:rPr>
          <w:rFonts w:asciiTheme="minorHAnsi" w:hAnsiTheme="minorHAnsi" w:cstheme="minorHAnsi"/>
          <w:b w:val="0"/>
          <w:color w:val="000000" w:themeColor="text1"/>
          <w:sz w:val="22"/>
        </w:rPr>
        <w:t>This optimized model achieved an RMSE of 0.1104 and an R2 of 0.9731, which means this model explains 97.3% of the variation in Health Risk Score on data it had never seen before and with prediction error of 0.11, which conclude that the model not only is performing well, but it’s actually capturing the actual structure of how weather conditions and pollutants come together</w:t>
      </w:r>
      <w:r w:rsidR="00BF4C83">
        <w:rPr>
          <w:rFonts w:asciiTheme="minorHAnsi" w:hAnsiTheme="minorHAnsi" w:cstheme="minorHAnsi"/>
          <w:b w:val="0"/>
          <w:color w:val="000000" w:themeColor="text1"/>
          <w:sz w:val="22"/>
        </w:rPr>
        <w:t xml:space="preserve"> to produce health risk.</w:t>
      </w:r>
    </w:p>
    <w:p w14:paraId="047433B7" w14:textId="3F1D7EF1" w:rsidR="00BF4C83" w:rsidRDefault="00830D2C" w:rsidP="00F452FF">
      <w:pPr>
        <w:pStyle w:val="Heading2"/>
        <w:rPr>
          <w:rFonts w:asciiTheme="minorHAnsi" w:hAnsiTheme="minorHAnsi" w:cstheme="minorHAnsi"/>
          <w:b w:val="0"/>
          <w:color w:val="000000" w:themeColor="text1"/>
          <w:sz w:val="22"/>
        </w:rPr>
      </w:pPr>
      <w:r>
        <w:rPr>
          <w:rFonts w:asciiTheme="minorHAnsi" w:hAnsiTheme="minorHAnsi" w:cstheme="minorHAnsi"/>
          <w:b w:val="0"/>
          <w:color w:val="000000" w:themeColor="text1"/>
          <w:sz w:val="22"/>
        </w:rPr>
        <w:t xml:space="preserve">This level of accuracy has real consequences from a decision-making standpoint. A model that can </w:t>
      </w:r>
      <w:r w:rsidR="00A858F7">
        <w:rPr>
          <w:rFonts w:asciiTheme="minorHAnsi" w:hAnsiTheme="minorHAnsi" w:cstheme="minorHAnsi"/>
          <w:b w:val="0"/>
          <w:color w:val="000000" w:themeColor="text1"/>
          <w:sz w:val="22"/>
        </w:rPr>
        <w:t>explain</w:t>
      </w:r>
      <w:r>
        <w:rPr>
          <w:rFonts w:asciiTheme="minorHAnsi" w:hAnsiTheme="minorHAnsi" w:cstheme="minorHAnsi"/>
          <w:b w:val="0"/>
          <w:color w:val="000000" w:themeColor="text1"/>
          <w:sz w:val="22"/>
        </w:rPr>
        <w:t xml:space="preserve"> 97.3% </w:t>
      </w:r>
      <w:r w:rsidR="00A858F7">
        <w:rPr>
          <w:rFonts w:asciiTheme="minorHAnsi" w:hAnsiTheme="minorHAnsi" w:cstheme="minorHAnsi"/>
          <w:b w:val="0"/>
          <w:color w:val="000000" w:themeColor="text1"/>
          <w:sz w:val="22"/>
        </w:rPr>
        <w:t>of the variance</w:t>
      </w:r>
      <w:r>
        <w:rPr>
          <w:rFonts w:asciiTheme="minorHAnsi" w:hAnsiTheme="minorHAnsi" w:cstheme="minorHAnsi"/>
          <w:b w:val="0"/>
          <w:color w:val="000000" w:themeColor="text1"/>
          <w:sz w:val="22"/>
        </w:rPr>
        <w:t xml:space="preserve"> means that city officials and public health agencies can trust the model’s predictions when they plan interventions. For example, if the model forecasts a spike in Health Risk Score for an upcoming day, that prediction is reliable enough </w:t>
      </w:r>
      <w:r w:rsidR="00A858F7">
        <w:rPr>
          <w:rFonts w:asciiTheme="minorHAnsi" w:hAnsiTheme="minorHAnsi" w:cstheme="minorHAnsi"/>
          <w:b w:val="0"/>
          <w:color w:val="000000" w:themeColor="text1"/>
          <w:sz w:val="22"/>
        </w:rPr>
        <w:t>to justify</w:t>
      </w:r>
      <w:r>
        <w:rPr>
          <w:rFonts w:asciiTheme="minorHAnsi" w:hAnsiTheme="minorHAnsi" w:cstheme="minorHAnsi"/>
          <w:b w:val="0"/>
          <w:color w:val="000000" w:themeColor="text1"/>
          <w:sz w:val="22"/>
        </w:rPr>
        <w:t xml:space="preserve"> issuing public advisories and alert</w:t>
      </w:r>
      <w:r w:rsidR="00A858F7">
        <w:rPr>
          <w:rFonts w:asciiTheme="minorHAnsi" w:hAnsiTheme="minorHAnsi" w:cstheme="minorHAnsi"/>
          <w:b w:val="0"/>
          <w:color w:val="000000" w:themeColor="text1"/>
          <w:sz w:val="22"/>
        </w:rPr>
        <w:t>ing</w:t>
      </w:r>
      <w:r>
        <w:rPr>
          <w:rFonts w:asciiTheme="minorHAnsi" w:hAnsiTheme="minorHAnsi" w:cstheme="minorHAnsi"/>
          <w:b w:val="0"/>
          <w:color w:val="000000" w:themeColor="text1"/>
          <w:sz w:val="22"/>
        </w:rPr>
        <w:t xml:space="preserve"> concerned parties to be prepared or take the necessary precautions to limit </w:t>
      </w:r>
      <w:r w:rsidR="00A858F7">
        <w:rPr>
          <w:rFonts w:asciiTheme="minorHAnsi" w:hAnsiTheme="minorHAnsi" w:cstheme="minorHAnsi"/>
          <w:b w:val="0"/>
          <w:color w:val="000000" w:themeColor="text1"/>
          <w:sz w:val="22"/>
        </w:rPr>
        <w:t>potential harm</w:t>
      </w:r>
      <w:r>
        <w:rPr>
          <w:rFonts w:asciiTheme="minorHAnsi" w:hAnsiTheme="minorHAnsi" w:cstheme="minorHAnsi"/>
          <w:b w:val="0"/>
          <w:color w:val="000000" w:themeColor="text1"/>
          <w:sz w:val="22"/>
        </w:rPr>
        <w:t>. At the same time, if the model predicts that low risk, resources can be allocated elsewhere without the fear of overlooking a dangerous event.</w:t>
      </w:r>
    </w:p>
    <w:p w14:paraId="699BAB54" w14:textId="1408B62C" w:rsidR="00F13C41" w:rsidRDefault="00F13C41" w:rsidP="00F452FF">
      <w:pPr>
        <w:pStyle w:val="Heading2"/>
        <w:rPr>
          <w:rFonts w:asciiTheme="minorHAnsi" w:hAnsiTheme="minorHAnsi" w:cstheme="minorHAnsi"/>
          <w:b w:val="0"/>
          <w:color w:val="000000" w:themeColor="text1"/>
          <w:sz w:val="22"/>
        </w:rPr>
      </w:pPr>
    </w:p>
    <w:p w14:paraId="2D4164BE" w14:textId="77777777" w:rsidR="00F13C41" w:rsidRPr="00DE0E6D" w:rsidRDefault="00F13C41" w:rsidP="00F452FF">
      <w:pPr>
        <w:pStyle w:val="Heading2"/>
        <w:rPr>
          <w:rFonts w:asciiTheme="minorHAnsi" w:hAnsiTheme="minorHAnsi" w:cstheme="minorHAnsi"/>
          <w:b w:val="0"/>
          <w:color w:val="000000" w:themeColor="text1"/>
          <w:sz w:val="22"/>
        </w:rPr>
      </w:pPr>
    </w:p>
    <w:p w14:paraId="7B32B3FE" w14:textId="28B955A7" w:rsidR="00F452FF" w:rsidRDefault="00F452FF" w:rsidP="00F452FF">
      <w:pPr>
        <w:pStyle w:val="Heading2"/>
        <w:rPr>
          <w:rFonts w:asciiTheme="minorHAnsi" w:hAnsiTheme="minorHAnsi" w:cstheme="minorHAnsi"/>
          <w:b w:val="0"/>
          <w:color w:val="000000" w:themeColor="text1"/>
          <w:sz w:val="22"/>
        </w:rPr>
      </w:pPr>
      <w:r w:rsidRPr="00F452FF">
        <w:rPr>
          <w:rFonts w:asciiTheme="minorHAnsi" w:hAnsiTheme="minorHAnsi" w:cstheme="minorHAnsi"/>
          <w:sz w:val="24"/>
          <w:szCs w:val="24"/>
        </w:rPr>
        <w:lastRenderedPageBreak/>
        <w:t>B2. Feature Importance and Model Behavior Insights</w:t>
      </w:r>
      <w:r w:rsidR="00D07452">
        <w:rPr>
          <w:rFonts w:asciiTheme="minorHAnsi" w:hAnsiTheme="minorHAnsi" w:cstheme="minorHAnsi"/>
          <w:sz w:val="24"/>
          <w:szCs w:val="24"/>
        </w:rPr>
        <w:br/>
      </w:r>
      <w:r w:rsidR="00D20705">
        <w:rPr>
          <w:rFonts w:asciiTheme="minorHAnsi" w:hAnsiTheme="minorHAnsi" w:cstheme="minorHAnsi"/>
          <w:b w:val="0"/>
          <w:color w:val="000000" w:themeColor="text1"/>
          <w:sz w:val="22"/>
        </w:rPr>
        <w:t>F</w:t>
      </w:r>
      <w:r w:rsidR="00610900">
        <w:rPr>
          <w:rFonts w:asciiTheme="minorHAnsi" w:hAnsiTheme="minorHAnsi" w:cstheme="minorHAnsi"/>
          <w:b w:val="0"/>
          <w:color w:val="000000" w:themeColor="text1"/>
          <w:sz w:val="22"/>
        </w:rPr>
        <w:t>igure</w:t>
      </w:r>
      <w:r w:rsidR="00D20705">
        <w:rPr>
          <w:rFonts w:asciiTheme="minorHAnsi" w:hAnsiTheme="minorHAnsi" w:cstheme="minorHAnsi"/>
          <w:b w:val="0"/>
          <w:color w:val="000000" w:themeColor="text1"/>
          <w:sz w:val="22"/>
        </w:rPr>
        <w:t xml:space="preserve"> 3</w:t>
      </w:r>
      <w:r w:rsidR="00610900">
        <w:rPr>
          <w:rFonts w:asciiTheme="minorHAnsi" w:hAnsiTheme="minorHAnsi" w:cstheme="minorHAnsi"/>
          <w:b w:val="0"/>
          <w:color w:val="000000" w:themeColor="text1"/>
          <w:sz w:val="22"/>
        </w:rPr>
        <w:t xml:space="preserve"> shows </w:t>
      </w:r>
      <w:r w:rsidR="00F13C41">
        <w:rPr>
          <w:rFonts w:asciiTheme="minorHAnsi" w:hAnsiTheme="minorHAnsi" w:cstheme="minorHAnsi"/>
          <w:b w:val="0"/>
          <w:color w:val="000000" w:themeColor="text1"/>
          <w:sz w:val="22"/>
        </w:rPr>
        <w:t>the feature importance scores from the optimized Gradient Boosting model. This visualization indicates the significance of each feature, making easier to distinguish the most influential ones.</w:t>
      </w:r>
    </w:p>
    <w:p w14:paraId="03AD01A6" w14:textId="4B1B2C76" w:rsidR="00F13C41" w:rsidRDefault="00D20705" w:rsidP="00F452FF">
      <w:pPr>
        <w:pStyle w:val="Heading2"/>
        <w:rPr>
          <w:rFonts w:asciiTheme="minorHAnsi" w:hAnsiTheme="minorHAnsi" w:cstheme="minorHAnsi"/>
          <w:b w:val="0"/>
          <w:bCs w:val="0"/>
        </w:rPr>
      </w:pPr>
      <w:r>
        <w:rPr>
          <w:rFonts w:asciiTheme="minorHAnsi" w:hAnsiTheme="minorHAnsi" w:cstheme="minorHAnsi"/>
          <w:b w:val="0"/>
          <w:bCs w:val="0"/>
          <w:noProof/>
        </w:rPr>
        <w:drawing>
          <wp:inline distT="0" distB="0" distL="0" distR="0" wp14:anchorId="6C858AA0" wp14:editId="2634DB07">
            <wp:extent cx="5943600" cy="4144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eatureImportanc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144010"/>
                    </a:xfrm>
                    <a:prstGeom prst="rect">
                      <a:avLst/>
                    </a:prstGeom>
                  </pic:spPr>
                </pic:pic>
              </a:graphicData>
            </a:graphic>
          </wp:inline>
        </w:drawing>
      </w:r>
    </w:p>
    <w:p w14:paraId="6658A449" w14:textId="65B56A2C" w:rsidR="00F13C41" w:rsidRDefault="00D20705" w:rsidP="00D20705">
      <w:pPr>
        <w:pStyle w:val="Heading2"/>
        <w:jc w:val="center"/>
        <w:rPr>
          <w:rFonts w:asciiTheme="minorHAnsi" w:hAnsiTheme="minorHAnsi" w:cstheme="minorHAnsi"/>
          <w:b w:val="0"/>
          <w:bCs w:val="0"/>
          <w:i/>
          <w:sz w:val="24"/>
        </w:rPr>
      </w:pPr>
      <w:r w:rsidRPr="00D20705">
        <w:rPr>
          <w:rFonts w:asciiTheme="minorHAnsi" w:hAnsiTheme="minorHAnsi" w:cstheme="minorHAnsi"/>
          <w:b w:val="0"/>
          <w:bCs w:val="0"/>
          <w:i/>
          <w:sz w:val="24"/>
        </w:rPr>
        <w:t xml:space="preserve">Figure </w:t>
      </w:r>
      <w:r>
        <w:rPr>
          <w:rFonts w:asciiTheme="minorHAnsi" w:hAnsiTheme="minorHAnsi" w:cstheme="minorHAnsi"/>
          <w:b w:val="0"/>
          <w:bCs w:val="0"/>
          <w:i/>
          <w:sz w:val="24"/>
        </w:rPr>
        <w:t>3</w:t>
      </w:r>
      <w:r w:rsidRPr="00D20705">
        <w:rPr>
          <w:rFonts w:asciiTheme="minorHAnsi" w:hAnsiTheme="minorHAnsi" w:cstheme="minorHAnsi"/>
          <w:b w:val="0"/>
          <w:bCs w:val="0"/>
          <w:i/>
          <w:sz w:val="24"/>
        </w:rPr>
        <w:t>. Feature importances from the optimized Gradient Boostin</w:t>
      </w:r>
      <w:r>
        <w:rPr>
          <w:rFonts w:asciiTheme="minorHAnsi" w:hAnsiTheme="minorHAnsi" w:cstheme="minorHAnsi"/>
          <w:b w:val="0"/>
          <w:bCs w:val="0"/>
          <w:i/>
          <w:sz w:val="24"/>
        </w:rPr>
        <w:t>g</w:t>
      </w:r>
      <w:r w:rsidRPr="00D20705">
        <w:rPr>
          <w:rFonts w:asciiTheme="minorHAnsi" w:hAnsiTheme="minorHAnsi" w:cstheme="minorHAnsi"/>
          <w:b w:val="0"/>
          <w:bCs w:val="0"/>
          <w:i/>
          <w:sz w:val="24"/>
        </w:rPr>
        <w:t xml:space="preserve"> model.</w:t>
      </w:r>
      <w:r>
        <w:rPr>
          <w:rFonts w:asciiTheme="minorHAnsi" w:hAnsiTheme="minorHAnsi" w:cstheme="minorHAnsi"/>
          <w:b w:val="0"/>
          <w:bCs w:val="0"/>
          <w:i/>
          <w:sz w:val="24"/>
        </w:rPr>
        <w:br/>
      </w:r>
    </w:p>
    <w:p w14:paraId="7BB6FBD6" w14:textId="2A1C4254" w:rsidR="00D20705" w:rsidRPr="00A75685" w:rsidRDefault="00A75685" w:rsidP="00A75685">
      <w:pPr>
        <w:pStyle w:val="Heading2"/>
        <w:numPr>
          <w:ilvl w:val="0"/>
          <w:numId w:val="38"/>
        </w:numPr>
        <w:rPr>
          <w:rFonts w:asciiTheme="minorHAnsi" w:hAnsiTheme="minorHAnsi" w:cstheme="minorHAnsi"/>
          <w:bCs w:val="0"/>
          <w:color w:val="000000" w:themeColor="text1"/>
          <w:sz w:val="22"/>
        </w:rPr>
      </w:pPr>
      <w:r w:rsidRPr="00A75685">
        <w:rPr>
          <w:rFonts w:asciiTheme="minorHAnsi" w:hAnsiTheme="minorHAnsi" w:cstheme="minorHAnsi"/>
          <w:bCs w:val="0"/>
          <w:color w:val="000000" w:themeColor="text1"/>
          <w:sz w:val="22"/>
        </w:rPr>
        <w:t>Heat Index</w:t>
      </w:r>
      <w:r w:rsidR="006D160C">
        <w:rPr>
          <w:rFonts w:asciiTheme="minorHAnsi" w:hAnsiTheme="minorHAnsi" w:cstheme="minorHAnsi"/>
          <w:bCs w:val="0"/>
          <w:color w:val="000000" w:themeColor="text1"/>
          <w:sz w:val="22"/>
        </w:rPr>
        <w:t xml:space="preserve"> </w:t>
      </w:r>
      <w:r w:rsidR="007147D0" w:rsidRPr="007147D0">
        <w:rPr>
          <w:rFonts w:asciiTheme="minorHAnsi" w:hAnsiTheme="minorHAnsi" w:cstheme="minorHAnsi"/>
          <w:bCs w:val="0"/>
          <w:color w:val="000000" w:themeColor="text1"/>
          <w:sz w:val="22"/>
        </w:rPr>
        <w:t>(Importance = 0.463)</w:t>
      </w:r>
      <w:r>
        <w:rPr>
          <w:rFonts w:asciiTheme="minorHAnsi" w:hAnsiTheme="minorHAnsi" w:cstheme="minorHAnsi"/>
          <w:bCs w:val="0"/>
          <w:color w:val="000000" w:themeColor="text1"/>
          <w:sz w:val="22"/>
        </w:rPr>
        <w:t xml:space="preserve">: </w:t>
      </w:r>
      <w:r>
        <w:rPr>
          <w:rFonts w:asciiTheme="minorHAnsi" w:hAnsiTheme="minorHAnsi" w:cstheme="minorHAnsi"/>
          <w:b w:val="0"/>
          <w:bCs w:val="0"/>
          <w:color w:val="000000" w:themeColor="text1"/>
          <w:sz w:val="22"/>
        </w:rPr>
        <w:t>Heat Index is the most influential feature with an impact of 46.3% of the model’s total predictive power. This means that nearly half of the model’s explanation of health risk is tied to how hot it actually feels when humidity is considered alongside temperature</w:t>
      </w:r>
      <w:r w:rsidR="007147D0">
        <w:rPr>
          <w:rFonts w:asciiTheme="minorHAnsi" w:hAnsiTheme="minorHAnsi" w:cstheme="minorHAnsi"/>
          <w:b w:val="0"/>
          <w:bCs w:val="0"/>
          <w:color w:val="000000" w:themeColor="text1"/>
          <w:sz w:val="22"/>
        </w:rPr>
        <w:t xml:space="preserve">, which many public health research agencies confirm; when the air reaches dangerous levels, the body experiences serious stress where </w:t>
      </w:r>
      <w:r w:rsidR="007147D0" w:rsidRPr="007147D0">
        <w:rPr>
          <w:rFonts w:asciiTheme="minorHAnsi" w:hAnsiTheme="minorHAnsi" w:cstheme="minorHAnsi"/>
          <w:b w:val="0"/>
          <w:bCs w:val="0"/>
          <w:color w:val="000000" w:themeColor="text1"/>
          <w:sz w:val="22"/>
        </w:rPr>
        <w:t>the cardiovascular and respiratory systems work harder, making people more vulnerable to both heat-related illness and the effects of airborne pollutants</w:t>
      </w:r>
      <w:r w:rsidR="007147D0">
        <w:rPr>
          <w:rFonts w:asciiTheme="minorHAnsi" w:hAnsiTheme="minorHAnsi" w:cstheme="minorHAnsi"/>
          <w:b w:val="0"/>
          <w:bCs w:val="0"/>
          <w:color w:val="000000" w:themeColor="text1"/>
          <w:sz w:val="22"/>
        </w:rPr>
        <w:t>. For health officials, Heat Index forecasts should be the primary trigger for issuing public health advisories.</w:t>
      </w:r>
    </w:p>
    <w:p w14:paraId="47D592DE" w14:textId="22321785" w:rsidR="00A75685" w:rsidRPr="00A75685" w:rsidRDefault="00A75685" w:rsidP="00A75685">
      <w:pPr>
        <w:pStyle w:val="Heading2"/>
        <w:numPr>
          <w:ilvl w:val="0"/>
          <w:numId w:val="38"/>
        </w:numPr>
        <w:rPr>
          <w:rFonts w:asciiTheme="minorHAnsi" w:hAnsiTheme="minorHAnsi" w:cstheme="minorHAnsi"/>
          <w:bCs w:val="0"/>
          <w:color w:val="000000" w:themeColor="text1"/>
          <w:sz w:val="22"/>
        </w:rPr>
      </w:pPr>
      <w:r w:rsidRPr="00A75685">
        <w:rPr>
          <w:rFonts w:asciiTheme="minorHAnsi" w:hAnsiTheme="minorHAnsi" w:cstheme="minorHAnsi"/>
          <w:bCs w:val="0"/>
          <w:color w:val="000000" w:themeColor="text1"/>
          <w:sz w:val="22"/>
        </w:rPr>
        <w:t>Humidity</w:t>
      </w:r>
      <w:r w:rsidR="007147D0">
        <w:rPr>
          <w:rFonts w:asciiTheme="minorHAnsi" w:hAnsiTheme="minorHAnsi" w:cstheme="minorHAnsi"/>
          <w:bCs w:val="0"/>
          <w:color w:val="000000" w:themeColor="text1"/>
          <w:sz w:val="22"/>
        </w:rPr>
        <w:t xml:space="preserve"> </w:t>
      </w:r>
      <w:r w:rsidR="007147D0" w:rsidRPr="007147D0">
        <w:rPr>
          <w:rFonts w:asciiTheme="minorHAnsi" w:hAnsiTheme="minorHAnsi" w:cstheme="minorHAnsi"/>
          <w:bCs w:val="0"/>
          <w:color w:val="000000" w:themeColor="text1"/>
          <w:sz w:val="22"/>
        </w:rPr>
        <w:t>(Importance = 0.214</w:t>
      </w:r>
      <w:r w:rsidR="007147D0">
        <w:rPr>
          <w:rFonts w:asciiTheme="minorHAnsi" w:hAnsiTheme="minorHAnsi" w:cstheme="minorHAnsi"/>
          <w:bCs w:val="0"/>
          <w:color w:val="000000" w:themeColor="text1"/>
          <w:sz w:val="22"/>
        </w:rPr>
        <w:t>)</w:t>
      </w:r>
      <w:r>
        <w:rPr>
          <w:rFonts w:asciiTheme="minorHAnsi" w:hAnsiTheme="minorHAnsi" w:cstheme="minorHAnsi"/>
          <w:bCs w:val="0"/>
          <w:color w:val="000000" w:themeColor="text1"/>
          <w:sz w:val="22"/>
        </w:rPr>
        <w:t xml:space="preserve">: </w:t>
      </w:r>
      <w:r>
        <w:rPr>
          <w:rFonts w:asciiTheme="minorHAnsi" w:hAnsiTheme="minorHAnsi" w:cstheme="minorHAnsi"/>
          <w:b w:val="0"/>
          <w:bCs w:val="0"/>
          <w:color w:val="000000" w:themeColor="text1"/>
          <w:sz w:val="22"/>
        </w:rPr>
        <w:t>H</w:t>
      </w:r>
      <w:r w:rsidR="007147D0">
        <w:rPr>
          <w:rFonts w:asciiTheme="minorHAnsi" w:hAnsiTheme="minorHAnsi" w:cstheme="minorHAnsi"/>
          <w:b w:val="0"/>
          <w:bCs w:val="0"/>
          <w:color w:val="000000" w:themeColor="text1"/>
          <w:sz w:val="22"/>
        </w:rPr>
        <w:t xml:space="preserve">umidity is the second most influential feature at 21.4%. </w:t>
      </w:r>
      <w:r w:rsidR="0056223B">
        <w:rPr>
          <w:rFonts w:asciiTheme="minorHAnsi" w:hAnsiTheme="minorHAnsi" w:cstheme="minorHAnsi"/>
          <w:b w:val="0"/>
          <w:bCs w:val="0"/>
          <w:color w:val="000000" w:themeColor="text1"/>
          <w:sz w:val="22"/>
        </w:rPr>
        <w:t xml:space="preserve">This feature confirms the Heat Index results, since humidity directly affects perceived heat, but it also plays an independent role. For example, </w:t>
      </w:r>
      <w:r w:rsidR="0056223B" w:rsidRPr="0056223B">
        <w:rPr>
          <w:rFonts w:asciiTheme="minorHAnsi" w:hAnsiTheme="minorHAnsi" w:cstheme="minorHAnsi"/>
          <w:b w:val="0"/>
          <w:bCs w:val="0"/>
          <w:color w:val="000000" w:themeColor="text1"/>
          <w:sz w:val="22"/>
        </w:rPr>
        <w:t>"High humidity can impair the body's ability to cool itself, leading to increased risk of heat-related illnesses such as heat exhaustion and heat stroke"</w:t>
      </w:r>
      <w:r w:rsidR="0056223B">
        <w:rPr>
          <w:rFonts w:asciiTheme="minorHAnsi" w:hAnsiTheme="minorHAnsi" w:cstheme="minorHAnsi"/>
          <w:b w:val="0"/>
          <w:bCs w:val="0"/>
          <w:color w:val="000000" w:themeColor="text1"/>
          <w:sz w:val="22"/>
        </w:rPr>
        <w:t xml:space="preserve"> </w:t>
      </w:r>
      <w:hyperlink r:id="rId12" w:history="1">
        <w:r w:rsidR="0056223B" w:rsidRPr="0056223B">
          <w:rPr>
            <w:rStyle w:val="Hyperlink"/>
            <w:rFonts w:asciiTheme="minorHAnsi" w:hAnsiTheme="minorHAnsi" w:cstheme="minorHAnsi"/>
            <w:b w:val="0"/>
            <w:bCs w:val="0"/>
            <w:sz w:val="22"/>
          </w:rPr>
          <w:t>[5]</w:t>
        </w:r>
      </w:hyperlink>
      <w:r w:rsidR="0056223B">
        <w:rPr>
          <w:rFonts w:asciiTheme="minorHAnsi" w:hAnsiTheme="minorHAnsi" w:cstheme="minorHAnsi"/>
          <w:b w:val="0"/>
          <w:bCs w:val="0"/>
          <w:color w:val="000000" w:themeColor="text1"/>
          <w:sz w:val="22"/>
        </w:rPr>
        <w:t>, and can contribute to atmospheric conditions that prevent pollutants from dispersing efficiently.</w:t>
      </w:r>
    </w:p>
    <w:p w14:paraId="1222578D" w14:textId="46B56E97" w:rsidR="00A75685" w:rsidRPr="006D160C" w:rsidRDefault="00A75685" w:rsidP="00A75685">
      <w:pPr>
        <w:pStyle w:val="Heading2"/>
        <w:numPr>
          <w:ilvl w:val="0"/>
          <w:numId w:val="38"/>
        </w:numPr>
        <w:rPr>
          <w:rFonts w:asciiTheme="minorHAnsi" w:hAnsiTheme="minorHAnsi" w:cstheme="minorHAnsi"/>
          <w:bCs w:val="0"/>
          <w:color w:val="000000" w:themeColor="text1"/>
          <w:sz w:val="22"/>
        </w:rPr>
      </w:pPr>
      <w:r w:rsidRPr="00A75685">
        <w:rPr>
          <w:rFonts w:asciiTheme="minorHAnsi" w:hAnsiTheme="minorHAnsi" w:cstheme="minorHAnsi"/>
          <w:bCs w:val="0"/>
          <w:color w:val="000000" w:themeColor="text1"/>
          <w:sz w:val="22"/>
        </w:rPr>
        <w:lastRenderedPageBreak/>
        <w:t>Wind Gust</w:t>
      </w:r>
      <w:r w:rsidR="006D160C">
        <w:rPr>
          <w:rFonts w:asciiTheme="minorHAnsi" w:hAnsiTheme="minorHAnsi" w:cstheme="minorHAnsi"/>
          <w:bCs w:val="0"/>
          <w:color w:val="000000" w:themeColor="text1"/>
          <w:sz w:val="22"/>
        </w:rPr>
        <w:t xml:space="preserve"> </w:t>
      </w:r>
      <w:r w:rsidR="006D160C" w:rsidRPr="006D160C">
        <w:rPr>
          <w:rFonts w:asciiTheme="minorHAnsi" w:hAnsiTheme="minorHAnsi" w:cstheme="minorHAnsi"/>
          <w:bCs w:val="0"/>
          <w:color w:val="000000" w:themeColor="text1"/>
          <w:sz w:val="22"/>
        </w:rPr>
        <w:t>(Importance = 0.156)</w:t>
      </w:r>
      <w:r>
        <w:rPr>
          <w:rFonts w:asciiTheme="minorHAnsi" w:hAnsiTheme="minorHAnsi" w:cstheme="minorHAnsi"/>
          <w:bCs w:val="0"/>
          <w:color w:val="000000" w:themeColor="text1"/>
          <w:sz w:val="22"/>
        </w:rPr>
        <w:t xml:space="preserve">: </w:t>
      </w:r>
      <w:r w:rsidR="00FA1DC1">
        <w:rPr>
          <w:rFonts w:asciiTheme="minorHAnsi" w:hAnsiTheme="minorHAnsi" w:cstheme="minorHAnsi"/>
          <w:b w:val="0"/>
          <w:bCs w:val="0"/>
          <w:color w:val="000000" w:themeColor="text1"/>
          <w:sz w:val="22"/>
        </w:rPr>
        <w:t xml:space="preserve">Wind Gust speed </w:t>
      </w:r>
      <w:r w:rsidR="006D160C">
        <w:rPr>
          <w:rFonts w:asciiTheme="minorHAnsi" w:hAnsiTheme="minorHAnsi" w:cstheme="minorHAnsi"/>
          <w:b w:val="0"/>
          <w:bCs w:val="0"/>
          <w:color w:val="000000" w:themeColor="text1"/>
          <w:sz w:val="22"/>
        </w:rPr>
        <w:t xml:space="preserve">comes at the third place at 15.6% of the model’s importance. While wind is often considered cleansing force for pollutants, strong gusts in an urban environment can redistribute pollutants and particulate matter, pushing poor air quality into new areas. </w:t>
      </w:r>
    </w:p>
    <w:p w14:paraId="18AD9374" w14:textId="1BB765CE" w:rsidR="006D160C" w:rsidRPr="006D160C" w:rsidRDefault="006D160C" w:rsidP="006D160C">
      <w:pPr>
        <w:pStyle w:val="Heading2"/>
        <w:rPr>
          <w:rFonts w:asciiTheme="minorHAnsi" w:hAnsiTheme="minorHAnsi" w:cstheme="minorHAnsi"/>
          <w:b w:val="0"/>
          <w:bCs w:val="0"/>
          <w:color w:val="000000" w:themeColor="text1"/>
          <w:sz w:val="22"/>
        </w:rPr>
      </w:pPr>
      <w:r>
        <w:rPr>
          <w:rFonts w:asciiTheme="minorHAnsi" w:hAnsiTheme="minorHAnsi" w:cstheme="minorHAnsi"/>
          <w:b w:val="0"/>
          <w:bCs w:val="0"/>
          <w:color w:val="000000" w:themeColor="text1"/>
          <w:sz w:val="22"/>
        </w:rPr>
        <w:t>We also notice that pollutants such Co2, PM2.5 and No2, rank near the bottom of the importance chart (below 1-2%). This doesn’t mean that they are harmless, rather, it tells us that within this dataset (DNQ1), meteorological conditions are dominant drivers of day to day variation in Health Risk Score.</w:t>
      </w:r>
    </w:p>
    <w:p w14:paraId="13A16744" w14:textId="20D3AA99" w:rsidR="00D956D3" w:rsidRPr="007911AD" w:rsidRDefault="00F452FF" w:rsidP="007911AD">
      <w:pPr>
        <w:pStyle w:val="Heading2"/>
        <w:rPr>
          <w:rFonts w:asciiTheme="minorHAnsi" w:hAnsiTheme="minorHAnsi" w:cstheme="minorHAnsi"/>
          <w:sz w:val="24"/>
          <w:szCs w:val="24"/>
        </w:rPr>
      </w:pPr>
      <w:r w:rsidRPr="00F452FF">
        <w:rPr>
          <w:rFonts w:asciiTheme="minorHAnsi" w:hAnsiTheme="minorHAnsi" w:cstheme="minorHAnsi"/>
          <w:sz w:val="24"/>
          <w:szCs w:val="24"/>
        </w:rPr>
        <w:t>B3. Informing Future Predictions and Strategic Decisions</w:t>
      </w:r>
    </w:p>
    <w:p w14:paraId="2E89C3C8" w14:textId="583541E9" w:rsidR="00D956D3" w:rsidRDefault="00D956D3" w:rsidP="00D956D3">
      <w:pPr>
        <w:pStyle w:val="Heading2"/>
        <w:numPr>
          <w:ilvl w:val="0"/>
          <w:numId w:val="39"/>
        </w:numPr>
        <w:rPr>
          <w:rFonts w:asciiTheme="minorHAnsi" w:hAnsiTheme="minorHAnsi" w:cstheme="minorHAnsi"/>
          <w:color w:val="000000" w:themeColor="text1"/>
          <w:sz w:val="22"/>
        </w:rPr>
      </w:pPr>
      <w:r w:rsidRPr="00D956D3">
        <w:rPr>
          <w:rFonts w:asciiTheme="minorHAnsi" w:hAnsiTheme="minorHAnsi" w:cstheme="minorHAnsi"/>
          <w:color w:val="000000" w:themeColor="text1"/>
          <w:sz w:val="22"/>
        </w:rPr>
        <w:t>Heat Mitigation and Urban Planning:</w:t>
      </w:r>
      <w:r w:rsidR="0073217F">
        <w:rPr>
          <w:rFonts w:asciiTheme="minorHAnsi" w:hAnsiTheme="minorHAnsi" w:cstheme="minorHAnsi"/>
          <w:color w:val="000000" w:themeColor="text1"/>
          <w:sz w:val="22"/>
        </w:rPr>
        <w:br/>
      </w:r>
      <w:r w:rsidR="0073217F">
        <w:rPr>
          <w:rFonts w:asciiTheme="minorHAnsi" w:hAnsiTheme="minorHAnsi" w:cstheme="minorHAnsi"/>
          <w:b w:val="0"/>
          <w:color w:val="000000" w:themeColor="text1"/>
          <w:sz w:val="22"/>
        </w:rPr>
        <w:t xml:space="preserve">Although traditional pollutant concentrations like Co2, No2, PM.2.5 appear less influential in the model’s importance chart, this does not </w:t>
      </w:r>
      <w:r w:rsidR="006A689E">
        <w:rPr>
          <w:rFonts w:asciiTheme="minorHAnsi" w:hAnsiTheme="minorHAnsi" w:cstheme="minorHAnsi"/>
          <w:b w:val="0"/>
          <w:color w:val="000000" w:themeColor="text1"/>
          <w:sz w:val="22"/>
        </w:rPr>
        <w:t xml:space="preserve">diminish their long-term importance for public health. Instead, it suggests that emission reductions paired with heat mitigation strategies such as urban greening, can have a great health benefit. According to the U.S Environment Protection Agency (EPA), Green infrastructure like green roofs, tree canopy and vegetation, is an effective approach to cool urban environments, and improve health and comfort in communities. </w:t>
      </w:r>
      <w:r w:rsidR="006A689E" w:rsidRPr="006A689E">
        <w:rPr>
          <w:rFonts w:asciiTheme="minorHAnsi" w:hAnsiTheme="minorHAnsi" w:cstheme="minorHAnsi"/>
          <w:b w:val="0"/>
          <w:color w:val="000000" w:themeColor="text1"/>
          <w:sz w:val="22"/>
        </w:rPr>
        <w:t>These co-benefits support strategic planning efforts that address both short-term heat risks and longer-term climate resilience goals</w:t>
      </w:r>
      <w:r w:rsidR="006A689E">
        <w:rPr>
          <w:rFonts w:asciiTheme="minorHAnsi" w:hAnsiTheme="minorHAnsi" w:cstheme="minorHAnsi"/>
          <w:b w:val="0"/>
          <w:color w:val="000000" w:themeColor="text1"/>
          <w:sz w:val="22"/>
        </w:rPr>
        <w:t xml:space="preserve"> </w:t>
      </w:r>
      <w:hyperlink r:id="rId13" w:history="1">
        <w:r w:rsidR="006A689E" w:rsidRPr="006A689E">
          <w:rPr>
            <w:rStyle w:val="Hyperlink"/>
            <w:rFonts w:asciiTheme="minorHAnsi" w:hAnsiTheme="minorHAnsi" w:cstheme="minorHAnsi"/>
            <w:b w:val="0"/>
            <w:sz w:val="22"/>
          </w:rPr>
          <w:t>[7]</w:t>
        </w:r>
      </w:hyperlink>
      <w:r w:rsidR="006A689E">
        <w:rPr>
          <w:rFonts w:asciiTheme="minorHAnsi" w:hAnsiTheme="minorHAnsi" w:cstheme="minorHAnsi"/>
          <w:b w:val="0"/>
          <w:color w:val="000000" w:themeColor="text1"/>
          <w:sz w:val="22"/>
        </w:rPr>
        <w:t>.</w:t>
      </w:r>
    </w:p>
    <w:p w14:paraId="253F3E18" w14:textId="77777777" w:rsidR="007911AD" w:rsidRPr="007911AD" w:rsidRDefault="00D956D3" w:rsidP="00D956D3">
      <w:pPr>
        <w:pStyle w:val="Heading2"/>
        <w:numPr>
          <w:ilvl w:val="0"/>
          <w:numId w:val="39"/>
        </w:numPr>
        <w:rPr>
          <w:rFonts w:asciiTheme="minorHAnsi" w:hAnsiTheme="minorHAnsi" w:cstheme="minorHAnsi"/>
          <w:color w:val="000000" w:themeColor="text1"/>
          <w:sz w:val="22"/>
        </w:rPr>
      </w:pPr>
      <w:r w:rsidRPr="00D956D3">
        <w:rPr>
          <w:rFonts w:asciiTheme="minorHAnsi" w:hAnsiTheme="minorHAnsi" w:cstheme="minorHAnsi"/>
          <w:color w:val="000000" w:themeColor="text1"/>
          <w:sz w:val="22"/>
        </w:rPr>
        <w:t>Real-Time Early Warning Systems:</w:t>
      </w:r>
      <w:r>
        <w:rPr>
          <w:rFonts w:asciiTheme="minorHAnsi" w:hAnsiTheme="minorHAnsi" w:cstheme="minorHAnsi"/>
          <w:color w:val="000000" w:themeColor="text1"/>
          <w:sz w:val="22"/>
        </w:rPr>
        <w:br/>
      </w:r>
      <w:r>
        <w:rPr>
          <w:rFonts w:asciiTheme="minorHAnsi" w:hAnsiTheme="minorHAnsi" w:cstheme="minorHAnsi"/>
          <w:b w:val="0"/>
          <w:color w:val="000000" w:themeColor="text1"/>
          <w:sz w:val="22"/>
        </w:rPr>
        <w:t>The model’s strong performance (RMSE:0.1104, R2:0.9731) and the identification of Heat Index and Humidity as dominant predictors make it well-suited for deployment as a real-time early warning tool. Public health agencies can integr</w:t>
      </w:r>
      <w:r w:rsidR="0073217F">
        <w:rPr>
          <w:rFonts w:asciiTheme="minorHAnsi" w:hAnsiTheme="minorHAnsi" w:cstheme="minorHAnsi"/>
          <w:b w:val="0"/>
          <w:color w:val="000000" w:themeColor="text1"/>
          <w:sz w:val="22"/>
        </w:rPr>
        <w:t xml:space="preserve">ate hourly weather forecast feed into the model pipeline to issue same-day or next-day air quality or heat-related health advisories. For example, the CDC and NOAA’s </w:t>
      </w:r>
      <w:proofErr w:type="spellStart"/>
      <w:r w:rsidR="0073217F">
        <w:rPr>
          <w:rFonts w:asciiTheme="minorHAnsi" w:hAnsiTheme="minorHAnsi" w:cstheme="minorHAnsi"/>
          <w:b w:val="0"/>
          <w:color w:val="000000" w:themeColor="text1"/>
          <w:sz w:val="22"/>
        </w:rPr>
        <w:t>HeatRisk</w:t>
      </w:r>
      <w:proofErr w:type="spellEnd"/>
      <w:r w:rsidR="0073217F">
        <w:rPr>
          <w:rFonts w:asciiTheme="minorHAnsi" w:hAnsiTheme="minorHAnsi" w:cstheme="minorHAnsi"/>
          <w:b w:val="0"/>
          <w:color w:val="000000" w:themeColor="text1"/>
          <w:sz w:val="22"/>
        </w:rPr>
        <w:t xml:space="preserve"> tool uses local heat forecasts to indicate risk levels and provide guidance accordingly, which helps planners and medical sectors to be well prepared </w:t>
      </w:r>
      <w:hyperlink r:id="rId14" w:history="1">
        <w:r w:rsidR="0073217F" w:rsidRPr="0073217F">
          <w:rPr>
            <w:rStyle w:val="Hyperlink"/>
            <w:rFonts w:asciiTheme="minorHAnsi" w:hAnsiTheme="minorHAnsi" w:cstheme="minorHAnsi"/>
            <w:b w:val="0"/>
            <w:sz w:val="22"/>
          </w:rPr>
          <w:t>[6]</w:t>
        </w:r>
      </w:hyperlink>
      <w:r w:rsidR="0073217F">
        <w:rPr>
          <w:rFonts w:asciiTheme="minorHAnsi" w:hAnsiTheme="minorHAnsi" w:cstheme="minorHAnsi"/>
          <w:b w:val="0"/>
          <w:color w:val="000000" w:themeColor="text1"/>
          <w:sz w:val="22"/>
        </w:rPr>
        <w:t>.</w:t>
      </w:r>
    </w:p>
    <w:p w14:paraId="45BCC907" w14:textId="5656C1DD" w:rsidR="00D07452" w:rsidRPr="00D956D3" w:rsidRDefault="007911AD" w:rsidP="00D956D3">
      <w:pPr>
        <w:pStyle w:val="Heading2"/>
        <w:numPr>
          <w:ilvl w:val="0"/>
          <w:numId w:val="39"/>
        </w:numPr>
        <w:rPr>
          <w:rFonts w:asciiTheme="minorHAnsi" w:hAnsiTheme="minorHAnsi" w:cstheme="minorHAnsi"/>
          <w:color w:val="000000" w:themeColor="text1"/>
          <w:sz w:val="22"/>
        </w:rPr>
      </w:pPr>
      <w:r w:rsidRPr="007911AD">
        <w:rPr>
          <w:rFonts w:asciiTheme="minorHAnsi" w:hAnsiTheme="minorHAnsi" w:cstheme="minorHAnsi"/>
          <w:color w:val="000000" w:themeColor="text1"/>
          <w:sz w:val="22"/>
        </w:rPr>
        <w:t>Iterative Monitoring and Adaptive Policy</w:t>
      </w:r>
      <w:r>
        <w:rPr>
          <w:rFonts w:asciiTheme="minorHAnsi" w:hAnsiTheme="minorHAnsi" w:cstheme="minorHAnsi"/>
          <w:color w:val="000000" w:themeColor="text1"/>
          <w:sz w:val="22"/>
        </w:rPr>
        <w:t>:</w:t>
      </w:r>
      <w:r>
        <w:rPr>
          <w:rFonts w:asciiTheme="minorHAnsi" w:hAnsiTheme="minorHAnsi" w:cstheme="minorHAnsi"/>
          <w:color w:val="000000" w:themeColor="text1"/>
          <w:sz w:val="22"/>
        </w:rPr>
        <w:br/>
      </w:r>
      <w:r>
        <w:rPr>
          <w:rFonts w:asciiTheme="minorHAnsi" w:hAnsiTheme="minorHAnsi" w:cstheme="minorHAnsi"/>
          <w:b w:val="0"/>
          <w:color w:val="000000" w:themeColor="text1"/>
          <w:sz w:val="22"/>
        </w:rPr>
        <w:t xml:space="preserve">The model’s output can support Adaptive environmental and health risk management by creating a feedback loop between forecasts, actions and outcomes </w:t>
      </w:r>
      <w:hyperlink r:id="rId15" w:history="1">
        <w:r w:rsidRPr="007911AD">
          <w:rPr>
            <w:rStyle w:val="Hyperlink"/>
            <w:rFonts w:asciiTheme="minorHAnsi" w:hAnsiTheme="minorHAnsi" w:cstheme="minorHAnsi"/>
            <w:b w:val="0"/>
            <w:sz w:val="22"/>
          </w:rPr>
          <w:t>[8]</w:t>
        </w:r>
      </w:hyperlink>
      <w:r>
        <w:rPr>
          <w:rFonts w:asciiTheme="minorHAnsi" w:hAnsiTheme="minorHAnsi" w:cstheme="minorHAnsi"/>
          <w:b w:val="0"/>
          <w:color w:val="000000" w:themeColor="text1"/>
          <w:sz w:val="22"/>
        </w:rPr>
        <w:t>. After implementing interventions such heat advisories or green infrastructure projects, monitoring actual health and environmental results allows planners to evaluate w</w:t>
      </w:r>
      <w:r w:rsidR="00357581">
        <w:rPr>
          <w:rFonts w:asciiTheme="minorHAnsi" w:hAnsiTheme="minorHAnsi" w:cstheme="minorHAnsi"/>
          <w:b w:val="0"/>
          <w:color w:val="000000" w:themeColor="text1"/>
          <w:sz w:val="22"/>
        </w:rPr>
        <w:t>hether those actions reduced Health Risk Scores as predicted, refine the model with the new data, and adjust policies over time. This iterative approach improves long-term decision making, help manage uncertainty, and strengthens frameworks based on real world result</w:t>
      </w:r>
      <w:r w:rsidR="008B1753">
        <w:rPr>
          <w:rFonts w:asciiTheme="minorHAnsi" w:hAnsiTheme="minorHAnsi" w:cstheme="minorHAnsi"/>
          <w:b w:val="0"/>
          <w:color w:val="000000" w:themeColor="text1"/>
          <w:sz w:val="22"/>
        </w:rPr>
        <w:t>s</w:t>
      </w:r>
      <w:r w:rsidR="00357581">
        <w:rPr>
          <w:rFonts w:asciiTheme="minorHAnsi" w:hAnsiTheme="minorHAnsi" w:cstheme="minorHAnsi"/>
          <w:b w:val="0"/>
          <w:color w:val="000000" w:themeColor="text1"/>
          <w:sz w:val="22"/>
        </w:rPr>
        <w:t>.</w:t>
      </w:r>
      <w:r w:rsidR="00D956D3">
        <w:rPr>
          <w:rFonts w:asciiTheme="minorHAnsi" w:hAnsiTheme="minorHAnsi" w:cstheme="minorHAnsi"/>
          <w:color w:val="000000" w:themeColor="text1"/>
          <w:sz w:val="22"/>
        </w:rPr>
        <w:br/>
      </w:r>
    </w:p>
    <w:p w14:paraId="2B86B22F" w14:textId="0D39F7F0" w:rsidR="00F452FF" w:rsidRDefault="00F452FF" w:rsidP="00F452FF">
      <w:pPr>
        <w:pStyle w:val="Heading1"/>
        <w:rPr>
          <w:rFonts w:asciiTheme="minorHAnsi" w:eastAsia="Arial" w:hAnsiTheme="minorHAnsi" w:cstheme="minorHAnsi"/>
          <w:b/>
          <w:bCs/>
          <w:color w:val="000000" w:themeColor="text1"/>
          <w:sz w:val="24"/>
          <w:szCs w:val="28"/>
        </w:rPr>
      </w:pPr>
      <w:r w:rsidRPr="00C4746C">
        <w:rPr>
          <w:rFonts w:asciiTheme="minorHAnsi" w:eastAsia="Arial" w:hAnsiTheme="minorHAnsi" w:cstheme="minorHAnsi"/>
          <w:b/>
          <w:bCs/>
          <w:color w:val="000000" w:themeColor="text1"/>
          <w:sz w:val="24"/>
          <w:szCs w:val="28"/>
        </w:rPr>
        <w:t>References</w:t>
      </w:r>
      <w:r w:rsidR="00E74054">
        <w:rPr>
          <w:rFonts w:asciiTheme="minorHAnsi" w:eastAsia="Arial" w:hAnsiTheme="minorHAnsi" w:cstheme="minorHAnsi"/>
          <w:b/>
          <w:bCs/>
          <w:color w:val="000000" w:themeColor="text1"/>
          <w:sz w:val="24"/>
          <w:szCs w:val="28"/>
        </w:rPr>
        <w:t>:</w:t>
      </w:r>
    </w:p>
    <w:p w14:paraId="03E96F55" w14:textId="77777777" w:rsidR="00E74054" w:rsidRPr="00E74054" w:rsidRDefault="00E74054" w:rsidP="00E74054"/>
    <w:p w14:paraId="0DD8D7B2" w14:textId="77777777" w:rsidR="00C52D30" w:rsidRPr="00C4746C" w:rsidRDefault="00C52D30" w:rsidP="003C310C">
      <w:pPr>
        <w:rPr>
          <w:rFonts w:cstheme="minorHAnsi"/>
          <w:sz w:val="20"/>
        </w:rPr>
      </w:pPr>
      <w:r w:rsidRPr="00C4746C">
        <w:rPr>
          <w:rFonts w:cstheme="minorHAnsi"/>
          <w:sz w:val="20"/>
        </w:rPr>
        <w:t xml:space="preserve">[1] </w:t>
      </w:r>
      <w:r w:rsidRPr="00C4746C">
        <w:rPr>
          <w:rFonts w:cstheme="minorHAnsi"/>
          <w:sz w:val="20"/>
        </w:rPr>
        <w:t>EDA - Exploratory Data Analysis in Python</w:t>
      </w:r>
      <w:r w:rsidRPr="00C4746C">
        <w:rPr>
          <w:rFonts w:cstheme="minorHAnsi"/>
          <w:sz w:val="20"/>
        </w:rPr>
        <w:t xml:space="preserve"> | </w:t>
      </w:r>
      <w:proofErr w:type="spellStart"/>
      <w:r w:rsidRPr="00C4746C">
        <w:rPr>
          <w:rFonts w:cstheme="minorHAnsi"/>
          <w:sz w:val="20"/>
        </w:rPr>
        <w:t>GeeksforGeeks</w:t>
      </w:r>
      <w:proofErr w:type="spellEnd"/>
    </w:p>
    <w:p w14:paraId="0995FFF0" w14:textId="77777777" w:rsidR="00997CE7" w:rsidRPr="00C4746C" w:rsidRDefault="00C52D30" w:rsidP="003C310C">
      <w:pPr>
        <w:rPr>
          <w:rFonts w:cstheme="minorHAnsi"/>
          <w:sz w:val="20"/>
        </w:rPr>
      </w:pPr>
      <w:r w:rsidRPr="00C4746C">
        <w:rPr>
          <w:rFonts w:cstheme="minorHAnsi"/>
          <w:sz w:val="20"/>
        </w:rPr>
        <w:t xml:space="preserve"> </w:t>
      </w:r>
      <w:hyperlink r:id="rId16" w:history="1">
        <w:r w:rsidRPr="00C4746C">
          <w:rPr>
            <w:rStyle w:val="Hyperlink"/>
            <w:rFonts w:cstheme="minorHAnsi"/>
            <w:sz w:val="20"/>
          </w:rPr>
          <w:t>https://www.geeksforgeeks.org/data-analysis/exploratory-data-analysis-in-python/</w:t>
        </w:r>
      </w:hyperlink>
      <w:r w:rsidRPr="00C4746C">
        <w:rPr>
          <w:rFonts w:cstheme="minorHAnsi"/>
          <w:sz w:val="20"/>
        </w:rPr>
        <w:tab/>
      </w:r>
      <w:r w:rsidR="00997CE7" w:rsidRPr="00C4746C">
        <w:rPr>
          <w:rFonts w:cstheme="minorHAnsi"/>
          <w:sz w:val="20"/>
        </w:rPr>
        <w:br/>
      </w:r>
      <w:r w:rsidR="00997CE7" w:rsidRPr="00C4746C">
        <w:rPr>
          <w:rFonts w:cstheme="minorHAnsi"/>
          <w:sz w:val="20"/>
        </w:rPr>
        <w:br/>
        <w:t>[2]</w:t>
      </w:r>
      <w:r w:rsidR="00997CE7" w:rsidRPr="00C4746C">
        <w:t xml:space="preserve"> </w:t>
      </w:r>
      <w:r w:rsidR="00997CE7" w:rsidRPr="00C4746C">
        <w:rPr>
          <w:rFonts w:cstheme="minorHAnsi"/>
          <w:sz w:val="20"/>
        </w:rPr>
        <w:t>A Graphical History of Atmospheric CO2 Levels Over Time</w:t>
      </w:r>
      <w:r w:rsidR="00997CE7" w:rsidRPr="00C4746C">
        <w:rPr>
          <w:rFonts w:cstheme="minorHAnsi"/>
          <w:sz w:val="20"/>
        </w:rPr>
        <w:t xml:space="preserve"> | EARTH ORG</w:t>
      </w:r>
    </w:p>
    <w:p w14:paraId="66E1D4E0" w14:textId="77777777" w:rsidR="00D773A5" w:rsidRPr="00C4746C" w:rsidRDefault="00997CE7" w:rsidP="003C310C">
      <w:pPr>
        <w:rPr>
          <w:rFonts w:cstheme="minorHAnsi"/>
          <w:sz w:val="20"/>
        </w:rPr>
      </w:pPr>
      <w:hyperlink r:id="rId17" w:history="1">
        <w:r w:rsidRPr="00C4746C">
          <w:rPr>
            <w:rStyle w:val="Hyperlink"/>
            <w:rFonts w:cstheme="minorHAnsi"/>
            <w:sz w:val="20"/>
          </w:rPr>
          <w:t>https://earth.org/data_visualization/a-brief-history-of-co2/</w:t>
        </w:r>
      </w:hyperlink>
      <w:r w:rsidRPr="00C4746C">
        <w:rPr>
          <w:rFonts w:cstheme="minorHAnsi"/>
          <w:sz w:val="20"/>
        </w:rPr>
        <w:tab/>
      </w:r>
      <w:r w:rsidRPr="00C4746C">
        <w:rPr>
          <w:rFonts w:cstheme="minorHAnsi"/>
          <w:sz w:val="20"/>
        </w:rPr>
        <w:br/>
      </w:r>
    </w:p>
    <w:p w14:paraId="68E0F1A2" w14:textId="372FCB78" w:rsidR="00D773A5" w:rsidRPr="00C4746C" w:rsidRDefault="00D773A5" w:rsidP="003C310C">
      <w:pPr>
        <w:rPr>
          <w:rFonts w:cstheme="minorHAnsi"/>
          <w:sz w:val="20"/>
        </w:rPr>
      </w:pPr>
      <w:r w:rsidRPr="00C4746C">
        <w:rPr>
          <w:rFonts w:cstheme="minorHAnsi"/>
          <w:sz w:val="20"/>
        </w:rPr>
        <w:t xml:space="preserve">[3] </w:t>
      </w:r>
      <w:proofErr w:type="spellStart"/>
      <w:r w:rsidRPr="00C4746C">
        <w:rPr>
          <w:rFonts w:cstheme="minorHAnsi"/>
          <w:sz w:val="20"/>
        </w:rPr>
        <w:t>r_regression</w:t>
      </w:r>
      <w:proofErr w:type="spellEnd"/>
      <w:r w:rsidRPr="00C4746C">
        <w:rPr>
          <w:rFonts w:cstheme="minorHAnsi"/>
          <w:sz w:val="20"/>
        </w:rPr>
        <w:t xml:space="preserve"> | </w:t>
      </w:r>
      <w:proofErr w:type="spellStart"/>
      <w:r w:rsidRPr="00C4746C">
        <w:rPr>
          <w:rFonts w:cstheme="minorHAnsi"/>
          <w:sz w:val="20"/>
        </w:rPr>
        <w:t>scikit</w:t>
      </w:r>
      <w:proofErr w:type="spellEnd"/>
    </w:p>
    <w:p w14:paraId="5F39EDF9" w14:textId="13EA9D12" w:rsidR="00EE596D" w:rsidRPr="00C4746C" w:rsidRDefault="00D773A5" w:rsidP="003C310C">
      <w:pPr>
        <w:rPr>
          <w:rFonts w:cstheme="minorHAnsi"/>
          <w:sz w:val="20"/>
        </w:rPr>
      </w:pPr>
      <w:r w:rsidRPr="00C4746C">
        <w:rPr>
          <w:rFonts w:cstheme="minorHAnsi"/>
          <w:sz w:val="20"/>
        </w:rPr>
        <w:t xml:space="preserve"> </w:t>
      </w:r>
      <w:hyperlink r:id="rId18" w:history="1">
        <w:r w:rsidRPr="00C4746C">
          <w:rPr>
            <w:rStyle w:val="Hyperlink"/>
            <w:rFonts w:cstheme="minorHAnsi"/>
            <w:sz w:val="20"/>
          </w:rPr>
          <w:t>https://scikit-learn.org/stable/modules/generated/sklearn.feature_selection.r_regression.html</w:t>
        </w:r>
      </w:hyperlink>
      <w:r w:rsidRPr="00C4746C">
        <w:rPr>
          <w:rFonts w:cstheme="minorHAnsi"/>
          <w:sz w:val="20"/>
        </w:rPr>
        <w:t xml:space="preserve"> </w:t>
      </w:r>
      <w:r w:rsidR="00997CE7" w:rsidRPr="00C4746C">
        <w:rPr>
          <w:rFonts w:cstheme="minorHAnsi"/>
          <w:sz w:val="20"/>
        </w:rPr>
        <w:br/>
      </w:r>
      <w:r w:rsidR="00997CE7" w:rsidRPr="00C4746C">
        <w:rPr>
          <w:rFonts w:cstheme="minorHAnsi"/>
          <w:sz w:val="20"/>
        </w:rPr>
        <w:br/>
      </w:r>
      <w:r w:rsidR="00EE596D" w:rsidRPr="00C4746C">
        <w:rPr>
          <w:rFonts w:cstheme="minorHAnsi"/>
          <w:sz w:val="20"/>
        </w:rPr>
        <w:lastRenderedPageBreak/>
        <w:t xml:space="preserve">[4] </w:t>
      </w:r>
      <w:r w:rsidR="00EE596D" w:rsidRPr="00C4746C">
        <w:rPr>
          <w:rFonts w:cstheme="minorHAnsi"/>
          <w:sz w:val="20"/>
        </w:rPr>
        <w:t>Is CO2 an Indoor Pollutant? Direct Effects of Low-to-Moderate CO2 Concentrations on Human Decision-Making Performance</w:t>
      </w:r>
      <w:r w:rsidR="00EE596D" w:rsidRPr="00C4746C">
        <w:rPr>
          <w:rFonts w:cstheme="minorHAnsi"/>
          <w:sz w:val="20"/>
        </w:rPr>
        <w:t xml:space="preserve"> | Research Gate </w:t>
      </w:r>
      <w:hyperlink r:id="rId19" w:history="1">
        <w:r w:rsidR="00EE596D" w:rsidRPr="00C4746C">
          <w:rPr>
            <w:rStyle w:val="Hyperlink"/>
            <w:rFonts w:cstheme="minorHAnsi"/>
            <w:sz w:val="20"/>
          </w:rPr>
          <w:t>https://www.researchgate.net/publication/231176310_Is_CO2_an_Indoor_Pollutant_Direct_Effects_of_Low-to-Moderate_CO2_Concentrations_on_Human_Decision-Making_Performance</w:t>
        </w:r>
      </w:hyperlink>
      <w:r w:rsidR="00EE596D" w:rsidRPr="00C4746C">
        <w:rPr>
          <w:rFonts w:cstheme="minorHAnsi"/>
          <w:sz w:val="20"/>
        </w:rPr>
        <w:t xml:space="preserve"> </w:t>
      </w:r>
    </w:p>
    <w:p w14:paraId="0233A472" w14:textId="77777777" w:rsidR="0073217F" w:rsidRDefault="00997CE7" w:rsidP="003C310C">
      <w:pPr>
        <w:rPr>
          <w:rFonts w:cstheme="minorHAnsi"/>
          <w:b/>
          <w:sz w:val="20"/>
        </w:rPr>
      </w:pPr>
      <w:r w:rsidRPr="00C4746C">
        <w:rPr>
          <w:rFonts w:cstheme="minorHAnsi"/>
          <w:sz w:val="20"/>
        </w:rPr>
        <w:br/>
      </w:r>
      <w:r w:rsidR="0056223B">
        <w:rPr>
          <w:rFonts w:cstheme="minorHAnsi"/>
          <w:sz w:val="20"/>
        </w:rPr>
        <w:t>[5]</w:t>
      </w:r>
      <w:r w:rsidR="0056223B" w:rsidRPr="0056223B">
        <w:t xml:space="preserve"> </w:t>
      </w:r>
      <w:r w:rsidR="0056223B" w:rsidRPr="0056223B">
        <w:rPr>
          <w:rFonts w:cstheme="minorHAnsi"/>
          <w:sz w:val="20"/>
        </w:rPr>
        <w:t>How Humidity Affects Our Health</w:t>
      </w:r>
      <w:r w:rsidR="0056223B">
        <w:rPr>
          <w:rFonts w:cstheme="minorHAnsi"/>
          <w:sz w:val="20"/>
        </w:rPr>
        <w:t xml:space="preserve"> | Houston Methodist </w:t>
      </w:r>
      <w:r w:rsidR="0056223B">
        <w:rPr>
          <w:rFonts w:cstheme="minorHAnsi"/>
          <w:sz w:val="20"/>
        </w:rPr>
        <w:fldChar w:fldCharType="begin"/>
      </w:r>
      <w:r w:rsidR="0056223B">
        <w:rPr>
          <w:rFonts w:cstheme="minorHAnsi"/>
          <w:sz w:val="20"/>
        </w:rPr>
        <w:instrText xml:space="preserve"> HYPERLINK "</w:instrText>
      </w:r>
      <w:r w:rsidR="0056223B" w:rsidRPr="0056223B">
        <w:rPr>
          <w:rFonts w:cstheme="minorHAnsi"/>
          <w:sz w:val="20"/>
        </w:rPr>
        <w:instrText>https://www.houstonmethodist.org/blog/articles/2025/jun/how-humidity-affects-our-health/</w:instrText>
      </w:r>
      <w:r w:rsidR="0056223B">
        <w:rPr>
          <w:rFonts w:cstheme="minorHAnsi"/>
          <w:sz w:val="20"/>
        </w:rPr>
        <w:instrText xml:space="preserve">" </w:instrText>
      </w:r>
      <w:r w:rsidR="0056223B">
        <w:rPr>
          <w:rFonts w:cstheme="minorHAnsi"/>
          <w:sz w:val="20"/>
        </w:rPr>
        <w:fldChar w:fldCharType="separate"/>
      </w:r>
      <w:r w:rsidR="0056223B" w:rsidRPr="00846A22">
        <w:rPr>
          <w:rStyle w:val="Hyperlink"/>
          <w:rFonts w:cstheme="minorHAnsi"/>
          <w:sz w:val="20"/>
        </w:rPr>
        <w:t>https://www.houstonmethodist.org/blog/articles/2025/jun/how-humidity-affects-our-health/</w:t>
      </w:r>
      <w:r w:rsidR="0056223B">
        <w:rPr>
          <w:rFonts w:cstheme="minorHAnsi"/>
          <w:sz w:val="20"/>
        </w:rPr>
        <w:fldChar w:fldCharType="end"/>
      </w:r>
      <w:r w:rsidR="0056223B">
        <w:rPr>
          <w:rFonts w:cstheme="minorHAnsi"/>
          <w:sz w:val="20"/>
        </w:rPr>
        <w:t xml:space="preserve"> </w:t>
      </w:r>
      <w:r w:rsidRPr="00C4746C">
        <w:rPr>
          <w:rFonts w:cstheme="minorHAnsi"/>
          <w:sz w:val="20"/>
        </w:rPr>
        <w:br/>
      </w:r>
    </w:p>
    <w:p w14:paraId="238CA5A8" w14:textId="77777777" w:rsidR="006A689E" w:rsidRDefault="0073217F" w:rsidP="003C310C">
      <w:pPr>
        <w:rPr>
          <w:rFonts w:cstheme="minorHAnsi"/>
          <w:sz w:val="20"/>
        </w:rPr>
      </w:pPr>
      <w:r w:rsidRPr="0073217F">
        <w:rPr>
          <w:rFonts w:cstheme="minorHAnsi"/>
          <w:sz w:val="20"/>
        </w:rPr>
        <w:t xml:space="preserve">[6] </w:t>
      </w:r>
      <w:r w:rsidRPr="0073217F">
        <w:rPr>
          <w:rFonts w:cstheme="minorHAnsi"/>
          <w:sz w:val="20"/>
        </w:rPr>
        <w:t xml:space="preserve">How to use the </w:t>
      </w:r>
      <w:proofErr w:type="spellStart"/>
      <w:r w:rsidRPr="0073217F">
        <w:rPr>
          <w:rFonts w:cstheme="minorHAnsi"/>
          <w:sz w:val="20"/>
        </w:rPr>
        <w:t>HeatRisk</w:t>
      </w:r>
      <w:proofErr w:type="spellEnd"/>
      <w:r w:rsidRPr="0073217F">
        <w:rPr>
          <w:rFonts w:cstheme="minorHAnsi"/>
          <w:sz w:val="20"/>
        </w:rPr>
        <w:t xml:space="preserve"> Tool and Air Quality Index</w:t>
      </w:r>
      <w:r w:rsidRPr="0073217F">
        <w:rPr>
          <w:rFonts w:cstheme="minorHAnsi"/>
          <w:sz w:val="20"/>
        </w:rPr>
        <w:t xml:space="preserve"> |</w:t>
      </w:r>
      <w:r>
        <w:rPr>
          <w:rFonts w:cstheme="minorHAnsi"/>
          <w:sz w:val="20"/>
        </w:rPr>
        <w:t xml:space="preserve"> </w:t>
      </w:r>
      <w:hyperlink r:id="rId20" w:history="1">
        <w:r w:rsidR="006A689E" w:rsidRPr="00846A22">
          <w:rPr>
            <w:rStyle w:val="Hyperlink"/>
            <w:rFonts w:cstheme="minorHAnsi"/>
            <w:sz w:val="20"/>
          </w:rPr>
          <w:t>https://www.cdc.gov/heat-health/hcp/clinical-guidance/how-to-use-the-heatrisk-tool-and-air-quality-index.html</w:t>
        </w:r>
      </w:hyperlink>
      <w:r w:rsidR="006A689E">
        <w:rPr>
          <w:rFonts w:cstheme="minorHAnsi"/>
          <w:sz w:val="20"/>
        </w:rPr>
        <w:br/>
      </w:r>
      <w:r w:rsidR="006A689E">
        <w:rPr>
          <w:rFonts w:cstheme="minorHAnsi"/>
          <w:sz w:val="20"/>
        </w:rPr>
        <w:br/>
        <w:t xml:space="preserve">[7] </w:t>
      </w:r>
      <w:r w:rsidR="006A689E" w:rsidRPr="006A689E">
        <w:rPr>
          <w:rFonts w:cstheme="minorHAnsi"/>
          <w:sz w:val="20"/>
        </w:rPr>
        <w:t xml:space="preserve">Reduce Heat Islands </w:t>
      </w:r>
      <w:r w:rsidR="006A689E">
        <w:rPr>
          <w:rFonts w:cstheme="minorHAnsi"/>
          <w:sz w:val="20"/>
        </w:rPr>
        <w:t>| EPA</w:t>
      </w:r>
      <w:r w:rsidR="006A689E">
        <w:rPr>
          <w:rFonts w:cstheme="minorHAnsi"/>
          <w:sz w:val="20"/>
        </w:rPr>
        <w:br/>
      </w:r>
      <w:hyperlink r:id="rId21" w:history="1">
        <w:r w:rsidR="006A689E" w:rsidRPr="00846A22">
          <w:rPr>
            <w:rStyle w:val="Hyperlink"/>
            <w:rFonts w:cstheme="minorHAnsi"/>
            <w:sz w:val="20"/>
          </w:rPr>
          <w:t>https://www.epa.gov/green-infrastructure/reduce-heat-islands</w:t>
        </w:r>
      </w:hyperlink>
      <w:r w:rsidR="006A689E">
        <w:rPr>
          <w:rFonts w:cstheme="minorHAnsi"/>
          <w:sz w:val="20"/>
        </w:rPr>
        <w:t xml:space="preserve"> </w:t>
      </w:r>
    </w:p>
    <w:p w14:paraId="75692B78" w14:textId="77777777" w:rsidR="006A689E" w:rsidRDefault="006A689E" w:rsidP="003C310C">
      <w:pPr>
        <w:rPr>
          <w:rFonts w:cstheme="minorHAnsi"/>
          <w:sz w:val="20"/>
        </w:rPr>
      </w:pPr>
    </w:p>
    <w:p w14:paraId="0E72ABE9" w14:textId="77777777" w:rsidR="00357581" w:rsidRDefault="006A689E" w:rsidP="003C310C">
      <w:pPr>
        <w:rPr>
          <w:rFonts w:cstheme="minorHAnsi"/>
          <w:sz w:val="20"/>
        </w:rPr>
      </w:pPr>
      <w:r>
        <w:rPr>
          <w:rFonts w:cstheme="minorHAnsi"/>
          <w:sz w:val="20"/>
        </w:rPr>
        <w:t>[8]</w:t>
      </w:r>
      <w:r w:rsidR="007911AD">
        <w:rPr>
          <w:rFonts w:cstheme="minorHAnsi"/>
          <w:sz w:val="20"/>
        </w:rPr>
        <w:t xml:space="preserve"> </w:t>
      </w:r>
      <w:r w:rsidR="007911AD" w:rsidRPr="007911AD">
        <w:rPr>
          <w:rFonts w:cstheme="minorHAnsi"/>
          <w:sz w:val="20"/>
        </w:rPr>
        <w:t>Bridging adaptive management and reinforcement learning for more robust decisions</w:t>
      </w:r>
      <w:r w:rsidR="007911AD">
        <w:rPr>
          <w:rFonts w:cstheme="minorHAnsi"/>
          <w:sz w:val="20"/>
        </w:rPr>
        <w:t xml:space="preserve"> | The Royal Society</w:t>
      </w:r>
      <w:r>
        <w:rPr>
          <w:rFonts w:cstheme="minorHAnsi"/>
          <w:sz w:val="20"/>
        </w:rPr>
        <w:t xml:space="preserve"> </w:t>
      </w:r>
      <w:hyperlink r:id="rId22" w:history="1">
        <w:r w:rsidR="007911AD" w:rsidRPr="00846A22">
          <w:rPr>
            <w:rStyle w:val="Hyperlink"/>
            <w:rFonts w:cstheme="minorHAnsi"/>
            <w:sz w:val="20"/>
          </w:rPr>
          <w:t>https://royalsocietypublishi</w:t>
        </w:r>
        <w:r w:rsidR="007911AD" w:rsidRPr="00846A22">
          <w:rPr>
            <w:rStyle w:val="Hyperlink"/>
            <w:rFonts w:cstheme="minorHAnsi"/>
            <w:sz w:val="20"/>
          </w:rPr>
          <w:t>n</w:t>
        </w:r>
        <w:r w:rsidR="007911AD" w:rsidRPr="00846A22">
          <w:rPr>
            <w:rStyle w:val="Hyperlink"/>
            <w:rFonts w:cstheme="minorHAnsi"/>
            <w:sz w:val="20"/>
          </w:rPr>
          <w:t>g.org/rstb/article/378/1881/20220195/109204/Bridging-adaptive-management-and-reinforcement</w:t>
        </w:r>
      </w:hyperlink>
      <w:r w:rsidR="007911AD">
        <w:rPr>
          <w:rFonts w:cstheme="minorHAnsi"/>
          <w:sz w:val="20"/>
        </w:rPr>
        <w:t xml:space="preserve"> </w:t>
      </w:r>
    </w:p>
    <w:p w14:paraId="4D4DE690" w14:textId="75548B87" w:rsidR="00F452FF" w:rsidRPr="0073217F" w:rsidRDefault="00997CE7" w:rsidP="003C310C">
      <w:pPr>
        <w:rPr>
          <w:rFonts w:cstheme="minorHAnsi"/>
          <w:sz w:val="20"/>
        </w:rPr>
      </w:pPr>
      <w:r w:rsidRPr="0073217F">
        <w:rPr>
          <w:rFonts w:cstheme="minorHAnsi"/>
          <w:sz w:val="20"/>
        </w:rPr>
        <w:br/>
      </w:r>
    </w:p>
    <w:p w14:paraId="00BD831B" w14:textId="0474C114" w:rsidR="003C310C" w:rsidRPr="004328EE" w:rsidRDefault="00855373" w:rsidP="003C310C">
      <w:pPr>
        <w:rPr>
          <w:sz w:val="22"/>
        </w:rPr>
      </w:pPr>
      <w:r w:rsidRPr="004328EE">
        <w:rPr>
          <w:noProof/>
          <w:color w:val="4472C4" w:themeColor="accent1"/>
          <w:sz w:val="22"/>
        </w:rPr>
        <mc:AlternateContent>
          <mc:Choice Requires="wps">
            <w:drawing>
              <wp:anchor distT="0" distB="0" distL="114300" distR="114300" simplePos="0" relativeHeight="251669504" behindDoc="0" locked="0" layoutInCell="1" allowOverlap="1" wp14:anchorId="4FBEFFCB" wp14:editId="368B8A35">
                <wp:simplePos x="0" y="0"/>
                <wp:positionH relativeFrom="column">
                  <wp:posOffset>12065</wp:posOffset>
                </wp:positionH>
                <wp:positionV relativeFrom="paragraph">
                  <wp:posOffset>17145</wp:posOffset>
                </wp:positionV>
                <wp:extent cx="6303010" cy="0"/>
                <wp:effectExtent l="0" t="0" r="8890" b="12700"/>
                <wp:wrapNone/>
                <wp:docPr id="6" name="Straight Connector 6"/>
                <wp:cNvGraphicFramePr/>
                <a:graphic xmlns:a="http://schemas.openxmlformats.org/drawingml/2006/main">
                  <a:graphicData uri="http://schemas.microsoft.com/office/word/2010/wordprocessingShape">
                    <wps:wsp>
                      <wps:cNvCnPr/>
                      <wps:spPr>
                        <a:xfrm flipV="1">
                          <a:off x="0" y="0"/>
                          <a:ext cx="6303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ECB81"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35pt" to="497.25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" strokecolor="#4472c4 [3204]" strokeweight=".5pt">
                <v:stroke joinstyle="miter"/>
              </v:line>
            </w:pict>
          </mc:Fallback>
        </mc:AlternateContent>
      </w:r>
      <w:r w:rsidR="00A42312" w:rsidRPr="004328EE">
        <w:rPr>
          <w:sz w:val="22"/>
        </w:rPr>
        <w:br/>
      </w:r>
      <w:r w:rsidR="003C310C" w:rsidRPr="004328EE">
        <w:rPr>
          <w:sz w:val="22"/>
        </w:rPr>
        <w:t>Respectfully submitted,</w:t>
      </w:r>
    </w:p>
    <w:p w14:paraId="015B4DBF" w14:textId="4306E31D" w:rsidR="003C310C" w:rsidRPr="004328EE" w:rsidRDefault="003C310C" w:rsidP="003C310C">
      <w:pPr>
        <w:rPr>
          <w:sz w:val="22"/>
        </w:rPr>
      </w:pPr>
    </w:p>
    <w:p w14:paraId="26C24EF0" w14:textId="77777777" w:rsidR="003C310C" w:rsidRPr="004328EE" w:rsidRDefault="003C310C" w:rsidP="003C310C">
      <w:pPr>
        <w:rPr>
          <w:sz w:val="22"/>
        </w:rPr>
      </w:pPr>
      <w:r w:rsidRPr="004328EE">
        <w:rPr>
          <w:sz w:val="22"/>
        </w:rPr>
        <w:t>Zakaria Benmoulay</w:t>
      </w:r>
    </w:p>
    <w:p w14:paraId="61B0A697" w14:textId="101A68D8" w:rsidR="003C310C" w:rsidRPr="004328EE" w:rsidRDefault="003C310C" w:rsidP="003C310C">
      <w:pPr>
        <w:rPr>
          <w:sz w:val="22"/>
        </w:rPr>
      </w:pPr>
      <w:r w:rsidRPr="004328EE">
        <w:rPr>
          <w:sz w:val="22"/>
        </w:rPr>
        <w:t>012498637</w:t>
      </w:r>
    </w:p>
    <w:sectPr w:rsidR="003C310C" w:rsidRPr="004328EE"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3DA"/>
    <w:multiLevelType w:val="hybridMultilevel"/>
    <w:tmpl w:val="99C80286"/>
    <w:lvl w:ilvl="0" w:tplc="6AEEBA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3270"/>
    <w:multiLevelType w:val="hybridMultilevel"/>
    <w:tmpl w:val="850A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4163F"/>
    <w:multiLevelType w:val="hybridMultilevel"/>
    <w:tmpl w:val="CE8A05FE"/>
    <w:lvl w:ilvl="0" w:tplc="3C0CE65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5C10"/>
    <w:multiLevelType w:val="hybridMultilevel"/>
    <w:tmpl w:val="4662A7FA"/>
    <w:lvl w:ilvl="0" w:tplc="3C0CE656">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F433FC"/>
    <w:multiLevelType w:val="hybridMultilevel"/>
    <w:tmpl w:val="7A34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B3DD6"/>
    <w:multiLevelType w:val="hybridMultilevel"/>
    <w:tmpl w:val="11BA6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9924B4"/>
    <w:multiLevelType w:val="hybridMultilevel"/>
    <w:tmpl w:val="AEB6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E5249"/>
    <w:multiLevelType w:val="hybridMultilevel"/>
    <w:tmpl w:val="05C48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B13ECF"/>
    <w:multiLevelType w:val="hybridMultilevel"/>
    <w:tmpl w:val="B99C3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8338A"/>
    <w:multiLevelType w:val="hybridMultilevel"/>
    <w:tmpl w:val="E16EF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800092"/>
    <w:multiLevelType w:val="hybridMultilevel"/>
    <w:tmpl w:val="20C464CE"/>
    <w:lvl w:ilvl="0" w:tplc="90B4AF5A">
      <w:start w:val="1"/>
      <w:numFmt w:val="upperLetter"/>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93545"/>
    <w:multiLevelType w:val="hybridMultilevel"/>
    <w:tmpl w:val="D9A08188"/>
    <w:lvl w:ilvl="0" w:tplc="B3A40AB0">
      <w:start w:val="1"/>
      <w:numFmt w:val="decimal"/>
      <w:lvlText w:val="%1."/>
      <w:lvlJc w:val="left"/>
      <w:pPr>
        <w:ind w:left="720" w:hanging="360"/>
      </w:pPr>
      <w:rPr>
        <w:rFonts w:hint="default"/>
        <w:b/>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07EAB"/>
    <w:multiLevelType w:val="hybridMultilevel"/>
    <w:tmpl w:val="D64E055C"/>
    <w:lvl w:ilvl="0" w:tplc="D85273BE">
      <w:start w:val="1"/>
      <w:numFmt w:val="decimal"/>
      <w:lvlText w:val="%1."/>
      <w:lvlJc w:val="left"/>
      <w:pPr>
        <w:ind w:left="1080" w:hanging="360"/>
      </w:pPr>
      <w:rPr>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892C30"/>
    <w:multiLevelType w:val="hybridMultilevel"/>
    <w:tmpl w:val="E43EB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4255BA"/>
    <w:multiLevelType w:val="hybridMultilevel"/>
    <w:tmpl w:val="EB0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97BAB"/>
    <w:multiLevelType w:val="hybridMultilevel"/>
    <w:tmpl w:val="3DE86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654FEF"/>
    <w:multiLevelType w:val="hybridMultilevel"/>
    <w:tmpl w:val="F1142D1E"/>
    <w:lvl w:ilvl="0" w:tplc="2EFE52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64298"/>
    <w:multiLevelType w:val="hybridMultilevel"/>
    <w:tmpl w:val="F32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F2BC3"/>
    <w:multiLevelType w:val="hybridMultilevel"/>
    <w:tmpl w:val="202A4C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985001"/>
    <w:multiLevelType w:val="hybridMultilevel"/>
    <w:tmpl w:val="78A0ED22"/>
    <w:lvl w:ilvl="0" w:tplc="BBA664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908FD"/>
    <w:multiLevelType w:val="hybridMultilevel"/>
    <w:tmpl w:val="F22ACBEA"/>
    <w:lvl w:ilvl="0" w:tplc="5E7E84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7663B"/>
    <w:multiLevelType w:val="hybridMultilevel"/>
    <w:tmpl w:val="410AA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462B1"/>
    <w:multiLevelType w:val="hybridMultilevel"/>
    <w:tmpl w:val="CC60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462A2"/>
    <w:multiLevelType w:val="hybridMultilevel"/>
    <w:tmpl w:val="47AA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A1661"/>
    <w:multiLevelType w:val="hybridMultilevel"/>
    <w:tmpl w:val="67CA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931772"/>
    <w:multiLevelType w:val="hybridMultilevel"/>
    <w:tmpl w:val="6AEEB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8FC4FFB"/>
    <w:multiLevelType w:val="hybridMultilevel"/>
    <w:tmpl w:val="109EE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A003FAF"/>
    <w:multiLevelType w:val="hybridMultilevel"/>
    <w:tmpl w:val="7526C43C"/>
    <w:lvl w:ilvl="0" w:tplc="AB5EA1B4">
      <w:start w:val="1"/>
      <w:numFmt w:val="decimal"/>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017D7D"/>
    <w:multiLevelType w:val="hybridMultilevel"/>
    <w:tmpl w:val="F2DA4E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A42335"/>
    <w:multiLevelType w:val="hybridMultilevel"/>
    <w:tmpl w:val="C704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838B2"/>
    <w:multiLevelType w:val="hybridMultilevel"/>
    <w:tmpl w:val="8E245C7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B26DC3"/>
    <w:multiLevelType w:val="hybridMultilevel"/>
    <w:tmpl w:val="53787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B2C08"/>
    <w:multiLevelType w:val="hybridMultilevel"/>
    <w:tmpl w:val="0E2E6F8A"/>
    <w:lvl w:ilvl="0" w:tplc="0644CA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E62CE"/>
    <w:multiLevelType w:val="hybridMultilevel"/>
    <w:tmpl w:val="7BCCE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DF2905"/>
    <w:multiLevelType w:val="hybridMultilevel"/>
    <w:tmpl w:val="D2AA691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4"/>
  </w:num>
  <w:num w:numId="3">
    <w:abstractNumId w:val="31"/>
  </w:num>
  <w:num w:numId="4">
    <w:abstractNumId w:val="1"/>
  </w:num>
  <w:num w:numId="5">
    <w:abstractNumId w:val="33"/>
  </w:num>
  <w:num w:numId="6">
    <w:abstractNumId w:val="36"/>
  </w:num>
  <w:num w:numId="7">
    <w:abstractNumId w:val="6"/>
  </w:num>
  <w:num w:numId="8">
    <w:abstractNumId w:val="12"/>
  </w:num>
  <w:num w:numId="9">
    <w:abstractNumId w:val="0"/>
  </w:num>
  <w:num w:numId="10">
    <w:abstractNumId w:val="13"/>
  </w:num>
  <w:num w:numId="11">
    <w:abstractNumId w:val="3"/>
  </w:num>
  <w:num w:numId="12">
    <w:abstractNumId w:val="5"/>
  </w:num>
  <w:num w:numId="13">
    <w:abstractNumId w:val="37"/>
  </w:num>
  <w:num w:numId="14">
    <w:abstractNumId w:val="14"/>
  </w:num>
  <w:num w:numId="15">
    <w:abstractNumId w:val="10"/>
  </w:num>
  <w:num w:numId="16">
    <w:abstractNumId w:val="9"/>
  </w:num>
  <w:num w:numId="17">
    <w:abstractNumId w:val="29"/>
  </w:num>
  <w:num w:numId="18">
    <w:abstractNumId w:val="32"/>
  </w:num>
  <w:num w:numId="19">
    <w:abstractNumId w:val="20"/>
  </w:num>
  <w:num w:numId="20">
    <w:abstractNumId w:val="34"/>
  </w:num>
  <w:num w:numId="21">
    <w:abstractNumId w:val="38"/>
  </w:num>
  <w:num w:numId="22">
    <w:abstractNumId w:val="28"/>
  </w:num>
  <w:num w:numId="23">
    <w:abstractNumId w:val="7"/>
  </w:num>
  <w:num w:numId="24">
    <w:abstractNumId w:val="30"/>
  </w:num>
  <w:num w:numId="25">
    <w:abstractNumId w:val="2"/>
  </w:num>
  <w:num w:numId="26">
    <w:abstractNumId w:val="16"/>
  </w:num>
  <w:num w:numId="27">
    <w:abstractNumId w:val="19"/>
  </w:num>
  <w:num w:numId="28">
    <w:abstractNumId w:val="27"/>
  </w:num>
  <w:num w:numId="29">
    <w:abstractNumId w:val="11"/>
  </w:num>
  <w:num w:numId="30">
    <w:abstractNumId w:val="15"/>
  </w:num>
  <w:num w:numId="31">
    <w:abstractNumId w:val="23"/>
  </w:num>
  <w:num w:numId="32">
    <w:abstractNumId w:val="26"/>
  </w:num>
  <w:num w:numId="33">
    <w:abstractNumId w:val="21"/>
  </w:num>
  <w:num w:numId="34">
    <w:abstractNumId w:val="18"/>
  </w:num>
  <w:num w:numId="35">
    <w:abstractNumId w:val="22"/>
  </w:num>
  <w:num w:numId="36">
    <w:abstractNumId w:val="25"/>
  </w:num>
  <w:num w:numId="37">
    <w:abstractNumId w:val="17"/>
  </w:num>
  <w:num w:numId="38">
    <w:abstractNumId w:val="8"/>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0318E"/>
    <w:rsid w:val="00006B51"/>
    <w:rsid w:val="0001467F"/>
    <w:rsid w:val="00073497"/>
    <w:rsid w:val="000746DF"/>
    <w:rsid w:val="000823FC"/>
    <w:rsid w:val="00093242"/>
    <w:rsid w:val="000A360F"/>
    <w:rsid w:val="000B3D31"/>
    <w:rsid w:val="000C3BFE"/>
    <w:rsid w:val="000D7FA8"/>
    <w:rsid w:val="000E0C6C"/>
    <w:rsid w:val="000E31CA"/>
    <w:rsid w:val="000E73AC"/>
    <w:rsid w:val="00106CF5"/>
    <w:rsid w:val="00120373"/>
    <w:rsid w:val="00125F6E"/>
    <w:rsid w:val="0013592C"/>
    <w:rsid w:val="00141C4B"/>
    <w:rsid w:val="001545B5"/>
    <w:rsid w:val="00154E6C"/>
    <w:rsid w:val="00162066"/>
    <w:rsid w:val="00176BF9"/>
    <w:rsid w:val="00184F53"/>
    <w:rsid w:val="001C5942"/>
    <w:rsid w:val="001D04DA"/>
    <w:rsid w:val="001D20EF"/>
    <w:rsid w:val="001D6390"/>
    <w:rsid w:val="001E1055"/>
    <w:rsid w:val="001E5DA5"/>
    <w:rsid w:val="001E797D"/>
    <w:rsid w:val="001F2CCE"/>
    <w:rsid w:val="001F3FA2"/>
    <w:rsid w:val="00203AC9"/>
    <w:rsid w:val="002138D0"/>
    <w:rsid w:val="00214609"/>
    <w:rsid w:val="00226D2B"/>
    <w:rsid w:val="00234F3D"/>
    <w:rsid w:val="0023693F"/>
    <w:rsid w:val="00242C66"/>
    <w:rsid w:val="00252B47"/>
    <w:rsid w:val="00256606"/>
    <w:rsid w:val="00260060"/>
    <w:rsid w:val="00273E63"/>
    <w:rsid w:val="0029361E"/>
    <w:rsid w:val="002A430B"/>
    <w:rsid w:val="002C1415"/>
    <w:rsid w:val="002C1BFD"/>
    <w:rsid w:val="002C4A35"/>
    <w:rsid w:val="002C6B77"/>
    <w:rsid w:val="002C7A61"/>
    <w:rsid w:val="002E1A94"/>
    <w:rsid w:val="0031048B"/>
    <w:rsid w:val="0031107C"/>
    <w:rsid w:val="003137EA"/>
    <w:rsid w:val="00330D8C"/>
    <w:rsid w:val="00331884"/>
    <w:rsid w:val="00350CF3"/>
    <w:rsid w:val="003526B2"/>
    <w:rsid w:val="00353A08"/>
    <w:rsid w:val="00357581"/>
    <w:rsid w:val="00365D6D"/>
    <w:rsid w:val="00366005"/>
    <w:rsid w:val="003707AE"/>
    <w:rsid w:val="00372545"/>
    <w:rsid w:val="00375A52"/>
    <w:rsid w:val="00387969"/>
    <w:rsid w:val="003A196D"/>
    <w:rsid w:val="003A3D63"/>
    <w:rsid w:val="003B6F55"/>
    <w:rsid w:val="003C310C"/>
    <w:rsid w:val="003D06EE"/>
    <w:rsid w:val="003D78BA"/>
    <w:rsid w:val="003E5C03"/>
    <w:rsid w:val="003F06BD"/>
    <w:rsid w:val="00404A41"/>
    <w:rsid w:val="004255D0"/>
    <w:rsid w:val="004308E9"/>
    <w:rsid w:val="004326C5"/>
    <w:rsid w:val="004328EE"/>
    <w:rsid w:val="00437221"/>
    <w:rsid w:val="00445CFA"/>
    <w:rsid w:val="004534F6"/>
    <w:rsid w:val="00454F8B"/>
    <w:rsid w:val="004554D6"/>
    <w:rsid w:val="004731BB"/>
    <w:rsid w:val="00484912"/>
    <w:rsid w:val="004924BE"/>
    <w:rsid w:val="004936AC"/>
    <w:rsid w:val="00493A86"/>
    <w:rsid w:val="004A26FF"/>
    <w:rsid w:val="004A51C2"/>
    <w:rsid w:val="004C15F2"/>
    <w:rsid w:val="004C3E7A"/>
    <w:rsid w:val="004C4C9B"/>
    <w:rsid w:val="004D0D69"/>
    <w:rsid w:val="004E0950"/>
    <w:rsid w:val="004E0B04"/>
    <w:rsid w:val="004E3966"/>
    <w:rsid w:val="004F36D1"/>
    <w:rsid w:val="00502BF0"/>
    <w:rsid w:val="00506917"/>
    <w:rsid w:val="00513DB7"/>
    <w:rsid w:val="00526925"/>
    <w:rsid w:val="005322C4"/>
    <w:rsid w:val="00540AC8"/>
    <w:rsid w:val="0054106C"/>
    <w:rsid w:val="0055039D"/>
    <w:rsid w:val="00551049"/>
    <w:rsid w:val="0056223B"/>
    <w:rsid w:val="005638E1"/>
    <w:rsid w:val="0057610D"/>
    <w:rsid w:val="00582EF4"/>
    <w:rsid w:val="00584D6C"/>
    <w:rsid w:val="005A0428"/>
    <w:rsid w:val="005B00F5"/>
    <w:rsid w:val="005B3827"/>
    <w:rsid w:val="005B42A2"/>
    <w:rsid w:val="005B4AC4"/>
    <w:rsid w:val="005C481A"/>
    <w:rsid w:val="005C4BA5"/>
    <w:rsid w:val="005E0B08"/>
    <w:rsid w:val="005E0CA2"/>
    <w:rsid w:val="005F3957"/>
    <w:rsid w:val="0060009B"/>
    <w:rsid w:val="0060456B"/>
    <w:rsid w:val="00610900"/>
    <w:rsid w:val="006130B5"/>
    <w:rsid w:val="00647F1A"/>
    <w:rsid w:val="00652CA6"/>
    <w:rsid w:val="00653A29"/>
    <w:rsid w:val="006614EF"/>
    <w:rsid w:val="006628F7"/>
    <w:rsid w:val="00664320"/>
    <w:rsid w:val="00670E6E"/>
    <w:rsid w:val="006A689E"/>
    <w:rsid w:val="006B13D1"/>
    <w:rsid w:val="006B463E"/>
    <w:rsid w:val="006C5568"/>
    <w:rsid w:val="006D160C"/>
    <w:rsid w:val="006D22D2"/>
    <w:rsid w:val="00707B43"/>
    <w:rsid w:val="007147D0"/>
    <w:rsid w:val="0073217F"/>
    <w:rsid w:val="0073281E"/>
    <w:rsid w:val="00732C27"/>
    <w:rsid w:val="00746421"/>
    <w:rsid w:val="00754E55"/>
    <w:rsid w:val="007570D6"/>
    <w:rsid w:val="007610E0"/>
    <w:rsid w:val="00765019"/>
    <w:rsid w:val="0076759E"/>
    <w:rsid w:val="007911AD"/>
    <w:rsid w:val="0079508F"/>
    <w:rsid w:val="007D185F"/>
    <w:rsid w:val="007D7F83"/>
    <w:rsid w:val="007F088C"/>
    <w:rsid w:val="007F3A55"/>
    <w:rsid w:val="007F5D74"/>
    <w:rsid w:val="008231E9"/>
    <w:rsid w:val="008242E0"/>
    <w:rsid w:val="00830D2C"/>
    <w:rsid w:val="00832B88"/>
    <w:rsid w:val="00841BFB"/>
    <w:rsid w:val="008435CC"/>
    <w:rsid w:val="008442F5"/>
    <w:rsid w:val="00855373"/>
    <w:rsid w:val="00867B3C"/>
    <w:rsid w:val="008815F6"/>
    <w:rsid w:val="00890C97"/>
    <w:rsid w:val="008B1753"/>
    <w:rsid w:val="008B46EE"/>
    <w:rsid w:val="008B7035"/>
    <w:rsid w:val="008C2E0F"/>
    <w:rsid w:val="008C35D7"/>
    <w:rsid w:val="008D3BF9"/>
    <w:rsid w:val="008F0274"/>
    <w:rsid w:val="008F7501"/>
    <w:rsid w:val="00905505"/>
    <w:rsid w:val="009077FF"/>
    <w:rsid w:val="0092024E"/>
    <w:rsid w:val="00924373"/>
    <w:rsid w:val="0094143D"/>
    <w:rsid w:val="00962BEE"/>
    <w:rsid w:val="00980CFE"/>
    <w:rsid w:val="00996711"/>
    <w:rsid w:val="00997CE7"/>
    <w:rsid w:val="009A28A1"/>
    <w:rsid w:val="009A6E0E"/>
    <w:rsid w:val="009C0129"/>
    <w:rsid w:val="009C7B63"/>
    <w:rsid w:val="009D2423"/>
    <w:rsid w:val="009D69F4"/>
    <w:rsid w:val="009E0416"/>
    <w:rsid w:val="00A028C0"/>
    <w:rsid w:val="00A17D4A"/>
    <w:rsid w:val="00A21BA5"/>
    <w:rsid w:val="00A22D1A"/>
    <w:rsid w:val="00A23561"/>
    <w:rsid w:val="00A24386"/>
    <w:rsid w:val="00A42312"/>
    <w:rsid w:val="00A51977"/>
    <w:rsid w:val="00A52668"/>
    <w:rsid w:val="00A64B58"/>
    <w:rsid w:val="00A75685"/>
    <w:rsid w:val="00A8412B"/>
    <w:rsid w:val="00A858F7"/>
    <w:rsid w:val="00A860EB"/>
    <w:rsid w:val="00AC63DA"/>
    <w:rsid w:val="00AF3DA3"/>
    <w:rsid w:val="00AF6263"/>
    <w:rsid w:val="00B01028"/>
    <w:rsid w:val="00B02C58"/>
    <w:rsid w:val="00B05467"/>
    <w:rsid w:val="00B17C56"/>
    <w:rsid w:val="00B211D2"/>
    <w:rsid w:val="00B267A5"/>
    <w:rsid w:val="00B31015"/>
    <w:rsid w:val="00B4017D"/>
    <w:rsid w:val="00B44099"/>
    <w:rsid w:val="00B62F76"/>
    <w:rsid w:val="00B65237"/>
    <w:rsid w:val="00B704E9"/>
    <w:rsid w:val="00B94E6E"/>
    <w:rsid w:val="00B96B46"/>
    <w:rsid w:val="00BA7473"/>
    <w:rsid w:val="00BB09A8"/>
    <w:rsid w:val="00BB0B14"/>
    <w:rsid w:val="00BB0D12"/>
    <w:rsid w:val="00BB1741"/>
    <w:rsid w:val="00BB1A4F"/>
    <w:rsid w:val="00BB1DB5"/>
    <w:rsid w:val="00BB2ACF"/>
    <w:rsid w:val="00BE178F"/>
    <w:rsid w:val="00BE3CB3"/>
    <w:rsid w:val="00BF1132"/>
    <w:rsid w:val="00BF1429"/>
    <w:rsid w:val="00BF4C83"/>
    <w:rsid w:val="00BF541B"/>
    <w:rsid w:val="00BF5F3D"/>
    <w:rsid w:val="00C0008E"/>
    <w:rsid w:val="00C074D4"/>
    <w:rsid w:val="00C12D93"/>
    <w:rsid w:val="00C224EE"/>
    <w:rsid w:val="00C40334"/>
    <w:rsid w:val="00C4746C"/>
    <w:rsid w:val="00C52D30"/>
    <w:rsid w:val="00C56538"/>
    <w:rsid w:val="00C57960"/>
    <w:rsid w:val="00C67D1B"/>
    <w:rsid w:val="00C9479E"/>
    <w:rsid w:val="00CA51F8"/>
    <w:rsid w:val="00CC3453"/>
    <w:rsid w:val="00CC5596"/>
    <w:rsid w:val="00CD075E"/>
    <w:rsid w:val="00CD1887"/>
    <w:rsid w:val="00CD2F89"/>
    <w:rsid w:val="00CD434C"/>
    <w:rsid w:val="00CE191F"/>
    <w:rsid w:val="00CF367C"/>
    <w:rsid w:val="00D05311"/>
    <w:rsid w:val="00D07452"/>
    <w:rsid w:val="00D170B7"/>
    <w:rsid w:val="00D20705"/>
    <w:rsid w:val="00D21E98"/>
    <w:rsid w:val="00D272B3"/>
    <w:rsid w:val="00D35E63"/>
    <w:rsid w:val="00D40BFD"/>
    <w:rsid w:val="00D43F0F"/>
    <w:rsid w:val="00D57AAB"/>
    <w:rsid w:val="00D719FE"/>
    <w:rsid w:val="00D773A5"/>
    <w:rsid w:val="00D955CB"/>
    <w:rsid w:val="00D956D3"/>
    <w:rsid w:val="00DB6EE2"/>
    <w:rsid w:val="00DC5893"/>
    <w:rsid w:val="00DC5CC5"/>
    <w:rsid w:val="00DC681E"/>
    <w:rsid w:val="00DD0555"/>
    <w:rsid w:val="00DD79C8"/>
    <w:rsid w:val="00DE0E6D"/>
    <w:rsid w:val="00DE1988"/>
    <w:rsid w:val="00DE5B7B"/>
    <w:rsid w:val="00E21C0E"/>
    <w:rsid w:val="00E37206"/>
    <w:rsid w:val="00E47B49"/>
    <w:rsid w:val="00E637FF"/>
    <w:rsid w:val="00E66552"/>
    <w:rsid w:val="00E67586"/>
    <w:rsid w:val="00E74054"/>
    <w:rsid w:val="00E76E1B"/>
    <w:rsid w:val="00E95BE2"/>
    <w:rsid w:val="00E96797"/>
    <w:rsid w:val="00E976EE"/>
    <w:rsid w:val="00EA187D"/>
    <w:rsid w:val="00EA2743"/>
    <w:rsid w:val="00EA2F90"/>
    <w:rsid w:val="00EC5BCE"/>
    <w:rsid w:val="00EC7425"/>
    <w:rsid w:val="00ED10C8"/>
    <w:rsid w:val="00ED39A4"/>
    <w:rsid w:val="00EE596D"/>
    <w:rsid w:val="00EF3F0C"/>
    <w:rsid w:val="00F0313F"/>
    <w:rsid w:val="00F03EC5"/>
    <w:rsid w:val="00F103B4"/>
    <w:rsid w:val="00F13C41"/>
    <w:rsid w:val="00F14D22"/>
    <w:rsid w:val="00F162AA"/>
    <w:rsid w:val="00F32006"/>
    <w:rsid w:val="00F35183"/>
    <w:rsid w:val="00F452FF"/>
    <w:rsid w:val="00F673D6"/>
    <w:rsid w:val="00F8077F"/>
    <w:rsid w:val="00F97DA1"/>
    <w:rsid w:val="00FA1DC1"/>
    <w:rsid w:val="00FA6287"/>
    <w:rsid w:val="00FC1D93"/>
    <w:rsid w:val="00FC58BD"/>
    <w:rsid w:val="00FD0C6D"/>
    <w:rsid w:val="00FD27D9"/>
    <w:rsid w:val="00FD33DB"/>
    <w:rsid w:val="00FE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paragraph" w:styleId="Heading1">
    <w:name w:val="heading 1"/>
    <w:basedOn w:val="Normal"/>
    <w:next w:val="Normal"/>
    <w:link w:val="Heading1Char"/>
    <w:uiPriority w:val="9"/>
    <w:qFormat/>
    <w:rsid w:val="00F452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uiPriority w:val="9"/>
    <w:unhideWhenUsed/>
    <w:qFormat/>
    <w:rsid w:val="00F452FF"/>
    <w:pPr>
      <w:spacing w:before="200" w:after="120"/>
      <w:outlineLvl w:val="1"/>
    </w:pPr>
    <w:rPr>
      <w:rFonts w:ascii="Arial" w:eastAsia="Arial" w:hAnsi="Arial" w:cs="Arial"/>
      <w:b/>
      <w:bCs/>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 w:type="character" w:styleId="Hyperlink">
    <w:name w:val="Hyperlink"/>
    <w:basedOn w:val="DefaultParagraphFont"/>
    <w:uiPriority w:val="99"/>
    <w:unhideWhenUsed/>
    <w:rsid w:val="00FA6287"/>
    <w:rPr>
      <w:color w:val="0563C1" w:themeColor="hyperlink"/>
      <w:u w:val="single"/>
    </w:rPr>
  </w:style>
  <w:style w:type="character" w:styleId="UnresolvedMention">
    <w:name w:val="Unresolved Mention"/>
    <w:basedOn w:val="DefaultParagraphFont"/>
    <w:uiPriority w:val="99"/>
    <w:semiHidden/>
    <w:unhideWhenUsed/>
    <w:rsid w:val="00FA6287"/>
    <w:rPr>
      <w:color w:val="605E5C"/>
      <w:shd w:val="clear" w:color="auto" w:fill="E1DFDD"/>
    </w:rPr>
  </w:style>
  <w:style w:type="character" w:styleId="FollowedHyperlink">
    <w:name w:val="FollowedHyperlink"/>
    <w:basedOn w:val="DefaultParagraphFont"/>
    <w:uiPriority w:val="99"/>
    <w:semiHidden/>
    <w:unhideWhenUsed/>
    <w:rsid w:val="003A196D"/>
    <w:rPr>
      <w:color w:val="954F72" w:themeColor="followedHyperlink"/>
      <w:u w:val="single"/>
    </w:rPr>
  </w:style>
  <w:style w:type="character" w:customStyle="1" w:styleId="Heading2Char">
    <w:name w:val="Heading 2 Char"/>
    <w:basedOn w:val="DefaultParagraphFont"/>
    <w:link w:val="Heading2"/>
    <w:uiPriority w:val="9"/>
    <w:rsid w:val="00F452FF"/>
    <w:rPr>
      <w:rFonts w:ascii="Arial" w:eastAsia="Arial" w:hAnsi="Arial" w:cs="Arial"/>
      <w:b/>
      <w:bCs/>
      <w:color w:val="2E74B5"/>
      <w:sz w:val="26"/>
      <w:szCs w:val="26"/>
    </w:rPr>
  </w:style>
  <w:style w:type="character" w:customStyle="1" w:styleId="Heading1Char">
    <w:name w:val="Heading 1 Char"/>
    <w:basedOn w:val="DefaultParagraphFont"/>
    <w:link w:val="Heading1"/>
    <w:uiPriority w:val="9"/>
    <w:rsid w:val="00F452F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697">
      <w:bodyDiv w:val="1"/>
      <w:marLeft w:val="0"/>
      <w:marRight w:val="0"/>
      <w:marTop w:val="0"/>
      <w:marBottom w:val="0"/>
      <w:divBdr>
        <w:top w:val="none" w:sz="0" w:space="0" w:color="auto"/>
        <w:left w:val="none" w:sz="0" w:space="0" w:color="auto"/>
        <w:bottom w:val="none" w:sz="0" w:space="0" w:color="auto"/>
        <w:right w:val="none" w:sz="0" w:space="0" w:color="auto"/>
      </w:divBdr>
    </w:div>
    <w:div w:id="192349882">
      <w:bodyDiv w:val="1"/>
      <w:marLeft w:val="0"/>
      <w:marRight w:val="0"/>
      <w:marTop w:val="0"/>
      <w:marBottom w:val="0"/>
      <w:divBdr>
        <w:top w:val="none" w:sz="0" w:space="0" w:color="auto"/>
        <w:left w:val="none" w:sz="0" w:space="0" w:color="auto"/>
        <w:bottom w:val="none" w:sz="0" w:space="0" w:color="auto"/>
        <w:right w:val="none" w:sz="0" w:space="0" w:color="auto"/>
      </w:divBdr>
    </w:div>
    <w:div w:id="217055819">
      <w:bodyDiv w:val="1"/>
      <w:marLeft w:val="0"/>
      <w:marRight w:val="0"/>
      <w:marTop w:val="0"/>
      <w:marBottom w:val="0"/>
      <w:divBdr>
        <w:top w:val="none" w:sz="0" w:space="0" w:color="auto"/>
        <w:left w:val="none" w:sz="0" w:space="0" w:color="auto"/>
        <w:bottom w:val="none" w:sz="0" w:space="0" w:color="auto"/>
        <w:right w:val="none" w:sz="0" w:space="0" w:color="auto"/>
      </w:divBdr>
    </w:div>
    <w:div w:id="231434019">
      <w:bodyDiv w:val="1"/>
      <w:marLeft w:val="0"/>
      <w:marRight w:val="0"/>
      <w:marTop w:val="0"/>
      <w:marBottom w:val="0"/>
      <w:divBdr>
        <w:top w:val="none" w:sz="0" w:space="0" w:color="auto"/>
        <w:left w:val="none" w:sz="0" w:space="0" w:color="auto"/>
        <w:bottom w:val="none" w:sz="0" w:space="0" w:color="auto"/>
        <w:right w:val="none" w:sz="0" w:space="0" w:color="auto"/>
      </w:divBdr>
    </w:div>
    <w:div w:id="294794209">
      <w:bodyDiv w:val="1"/>
      <w:marLeft w:val="0"/>
      <w:marRight w:val="0"/>
      <w:marTop w:val="0"/>
      <w:marBottom w:val="0"/>
      <w:divBdr>
        <w:top w:val="none" w:sz="0" w:space="0" w:color="auto"/>
        <w:left w:val="none" w:sz="0" w:space="0" w:color="auto"/>
        <w:bottom w:val="none" w:sz="0" w:space="0" w:color="auto"/>
        <w:right w:val="none" w:sz="0" w:space="0" w:color="auto"/>
      </w:divBdr>
    </w:div>
    <w:div w:id="295569573">
      <w:bodyDiv w:val="1"/>
      <w:marLeft w:val="0"/>
      <w:marRight w:val="0"/>
      <w:marTop w:val="0"/>
      <w:marBottom w:val="0"/>
      <w:divBdr>
        <w:top w:val="none" w:sz="0" w:space="0" w:color="auto"/>
        <w:left w:val="none" w:sz="0" w:space="0" w:color="auto"/>
        <w:bottom w:val="none" w:sz="0" w:space="0" w:color="auto"/>
        <w:right w:val="none" w:sz="0" w:space="0" w:color="auto"/>
      </w:divBdr>
    </w:div>
    <w:div w:id="315189755">
      <w:bodyDiv w:val="1"/>
      <w:marLeft w:val="0"/>
      <w:marRight w:val="0"/>
      <w:marTop w:val="0"/>
      <w:marBottom w:val="0"/>
      <w:divBdr>
        <w:top w:val="none" w:sz="0" w:space="0" w:color="auto"/>
        <w:left w:val="none" w:sz="0" w:space="0" w:color="auto"/>
        <w:bottom w:val="none" w:sz="0" w:space="0" w:color="auto"/>
        <w:right w:val="none" w:sz="0" w:space="0" w:color="auto"/>
      </w:divBdr>
    </w:div>
    <w:div w:id="911621080">
      <w:bodyDiv w:val="1"/>
      <w:marLeft w:val="0"/>
      <w:marRight w:val="0"/>
      <w:marTop w:val="0"/>
      <w:marBottom w:val="0"/>
      <w:divBdr>
        <w:top w:val="none" w:sz="0" w:space="0" w:color="auto"/>
        <w:left w:val="none" w:sz="0" w:space="0" w:color="auto"/>
        <w:bottom w:val="none" w:sz="0" w:space="0" w:color="auto"/>
        <w:right w:val="none" w:sz="0" w:space="0" w:color="auto"/>
      </w:divBdr>
    </w:div>
    <w:div w:id="939680854">
      <w:bodyDiv w:val="1"/>
      <w:marLeft w:val="0"/>
      <w:marRight w:val="0"/>
      <w:marTop w:val="0"/>
      <w:marBottom w:val="0"/>
      <w:divBdr>
        <w:top w:val="none" w:sz="0" w:space="0" w:color="auto"/>
        <w:left w:val="none" w:sz="0" w:space="0" w:color="auto"/>
        <w:bottom w:val="none" w:sz="0" w:space="0" w:color="auto"/>
        <w:right w:val="none" w:sz="0" w:space="0" w:color="auto"/>
      </w:divBdr>
    </w:div>
    <w:div w:id="1027875893">
      <w:bodyDiv w:val="1"/>
      <w:marLeft w:val="0"/>
      <w:marRight w:val="0"/>
      <w:marTop w:val="0"/>
      <w:marBottom w:val="0"/>
      <w:divBdr>
        <w:top w:val="none" w:sz="0" w:space="0" w:color="auto"/>
        <w:left w:val="none" w:sz="0" w:space="0" w:color="auto"/>
        <w:bottom w:val="none" w:sz="0" w:space="0" w:color="auto"/>
        <w:right w:val="none" w:sz="0" w:space="0" w:color="auto"/>
      </w:divBdr>
    </w:div>
    <w:div w:id="1097285035">
      <w:bodyDiv w:val="1"/>
      <w:marLeft w:val="0"/>
      <w:marRight w:val="0"/>
      <w:marTop w:val="0"/>
      <w:marBottom w:val="0"/>
      <w:divBdr>
        <w:top w:val="none" w:sz="0" w:space="0" w:color="auto"/>
        <w:left w:val="none" w:sz="0" w:space="0" w:color="auto"/>
        <w:bottom w:val="none" w:sz="0" w:space="0" w:color="auto"/>
        <w:right w:val="none" w:sz="0" w:space="0" w:color="auto"/>
      </w:divBdr>
    </w:div>
    <w:div w:id="1172911797">
      <w:bodyDiv w:val="1"/>
      <w:marLeft w:val="0"/>
      <w:marRight w:val="0"/>
      <w:marTop w:val="0"/>
      <w:marBottom w:val="0"/>
      <w:divBdr>
        <w:top w:val="none" w:sz="0" w:space="0" w:color="auto"/>
        <w:left w:val="none" w:sz="0" w:space="0" w:color="auto"/>
        <w:bottom w:val="none" w:sz="0" w:space="0" w:color="auto"/>
        <w:right w:val="none" w:sz="0" w:space="0" w:color="auto"/>
      </w:divBdr>
    </w:div>
    <w:div w:id="1260672620">
      <w:bodyDiv w:val="1"/>
      <w:marLeft w:val="0"/>
      <w:marRight w:val="0"/>
      <w:marTop w:val="0"/>
      <w:marBottom w:val="0"/>
      <w:divBdr>
        <w:top w:val="none" w:sz="0" w:space="0" w:color="auto"/>
        <w:left w:val="none" w:sz="0" w:space="0" w:color="auto"/>
        <w:bottom w:val="none" w:sz="0" w:space="0" w:color="auto"/>
        <w:right w:val="none" w:sz="0" w:space="0" w:color="auto"/>
      </w:divBdr>
    </w:div>
    <w:div w:id="1264604369">
      <w:bodyDiv w:val="1"/>
      <w:marLeft w:val="0"/>
      <w:marRight w:val="0"/>
      <w:marTop w:val="0"/>
      <w:marBottom w:val="0"/>
      <w:divBdr>
        <w:top w:val="none" w:sz="0" w:space="0" w:color="auto"/>
        <w:left w:val="none" w:sz="0" w:space="0" w:color="auto"/>
        <w:bottom w:val="none" w:sz="0" w:space="0" w:color="auto"/>
        <w:right w:val="none" w:sz="0" w:space="0" w:color="auto"/>
      </w:divBdr>
    </w:div>
    <w:div w:id="1283682363">
      <w:bodyDiv w:val="1"/>
      <w:marLeft w:val="0"/>
      <w:marRight w:val="0"/>
      <w:marTop w:val="0"/>
      <w:marBottom w:val="0"/>
      <w:divBdr>
        <w:top w:val="none" w:sz="0" w:space="0" w:color="auto"/>
        <w:left w:val="none" w:sz="0" w:space="0" w:color="auto"/>
        <w:bottom w:val="none" w:sz="0" w:space="0" w:color="auto"/>
        <w:right w:val="none" w:sz="0" w:space="0" w:color="auto"/>
      </w:divBdr>
    </w:div>
    <w:div w:id="1425955052">
      <w:bodyDiv w:val="1"/>
      <w:marLeft w:val="0"/>
      <w:marRight w:val="0"/>
      <w:marTop w:val="0"/>
      <w:marBottom w:val="0"/>
      <w:divBdr>
        <w:top w:val="none" w:sz="0" w:space="0" w:color="auto"/>
        <w:left w:val="none" w:sz="0" w:space="0" w:color="auto"/>
        <w:bottom w:val="none" w:sz="0" w:space="0" w:color="auto"/>
        <w:right w:val="none" w:sz="0" w:space="0" w:color="auto"/>
      </w:divBdr>
    </w:div>
    <w:div w:id="1679624186">
      <w:bodyDiv w:val="1"/>
      <w:marLeft w:val="0"/>
      <w:marRight w:val="0"/>
      <w:marTop w:val="0"/>
      <w:marBottom w:val="0"/>
      <w:divBdr>
        <w:top w:val="none" w:sz="0" w:space="0" w:color="auto"/>
        <w:left w:val="none" w:sz="0" w:space="0" w:color="auto"/>
        <w:bottom w:val="none" w:sz="0" w:space="0" w:color="auto"/>
        <w:right w:val="none" w:sz="0" w:space="0" w:color="auto"/>
      </w:divBdr>
    </w:div>
    <w:div w:id="1683436104">
      <w:bodyDiv w:val="1"/>
      <w:marLeft w:val="0"/>
      <w:marRight w:val="0"/>
      <w:marTop w:val="0"/>
      <w:marBottom w:val="0"/>
      <w:divBdr>
        <w:top w:val="none" w:sz="0" w:space="0" w:color="auto"/>
        <w:left w:val="none" w:sz="0" w:space="0" w:color="auto"/>
        <w:bottom w:val="none" w:sz="0" w:space="0" w:color="auto"/>
        <w:right w:val="none" w:sz="0" w:space="0" w:color="auto"/>
      </w:divBdr>
    </w:div>
    <w:div w:id="1694844959">
      <w:bodyDiv w:val="1"/>
      <w:marLeft w:val="0"/>
      <w:marRight w:val="0"/>
      <w:marTop w:val="0"/>
      <w:marBottom w:val="0"/>
      <w:divBdr>
        <w:top w:val="none" w:sz="0" w:space="0" w:color="auto"/>
        <w:left w:val="none" w:sz="0" w:space="0" w:color="auto"/>
        <w:bottom w:val="none" w:sz="0" w:space="0" w:color="auto"/>
        <w:right w:val="none" w:sz="0" w:space="0" w:color="auto"/>
      </w:divBdr>
    </w:div>
    <w:div w:id="1712414530">
      <w:bodyDiv w:val="1"/>
      <w:marLeft w:val="0"/>
      <w:marRight w:val="0"/>
      <w:marTop w:val="0"/>
      <w:marBottom w:val="0"/>
      <w:divBdr>
        <w:top w:val="none" w:sz="0" w:space="0" w:color="auto"/>
        <w:left w:val="none" w:sz="0" w:space="0" w:color="auto"/>
        <w:bottom w:val="none" w:sz="0" w:space="0" w:color="auto"/>
        <w:right w:val="none" w:sz="0" w:space="0" w:color="auto"/>
      </w:divBdr>
    </w:div>
    <w:div w:id="1873420532">
      <w:bodyDiv w:val="1"/>
      <w:marLeft w:val="0"/>
      <w:marRight w:val="0"/>
      <w:marTop w:val="0"/>
      <w:marBottom w:val="0"/>
      <w:divBdr>
        <w:top w:val="none" w:sz="0" w:space="0" w:color="auto"/>
        <w:left w:val="none" w:sz="0" w:space="0" w:color="auto"/>
        <w:bottom w:val="none" w:sz="0" w:space="0" w:color="auto"/>
        <w:right w:val="none" w:sz="0" w:space="0" w:color="auto"/>
      </w:divBdr>
    </w:div>
    <w:div w:id="1888756063">
      <w:bodyDiv w:val="1"/>
      <w:marLeft w:val="0"/>
      <w:marRight w:val="0"/>
      <w:marTop w:val="0"/>
      <w:marBottom w:val="0"/>
      <w:divBdr>
        <w:top w:val="none" w:sz="0" w:space="0" w:color="auto"/>
        <w:left w:val="none" w:sz="0" w:space="0" w:color="auto"/>
        <w:bottom w:val="none" w:sz="0" w:space="0" w:color="auto"/>
        <w:right w:val="none" w:sz="0" w:space="0" w:color="auto"/>
      </w:divBdr>
    </w:div>
    <w:div w:id="2018775892">
      <w:bodyDiv w:val="1"/>
      <w:marLeft w:val="0"/>
      <w:marRight w:val="0"/>
      <w:marTop w:val="0"/>
      <w:marBottom w:val="0"/>
      <w:divBdr>
        <w:top w:val="none" w:sz="0" w:space="0" w:color="auto"/>
        <w:left w:val="none" w:sz="0" w:space="0" w:color="auto"/>
        <w:bottom w:val="none" w:sz="0" w:space="0" w:color="auto"/>
        <w:right w:val="none" w:sz="0" w:space="0" w:color="auto"/>
      </w:divBdr>
    </w:div>
    <w:div w:id="2055887600">
      <w:bodyDiv w:val="1"/>
      <w:marLeft w:val="0"/>
      <w:marRight w:val="0"/>
      <w:marTop w:val="0"/>
      <w:marBottom w:val="0"/>
      <w:divBdr>
        <w:top w:val="none" w:sz="0" w:space="0" w:color="auto"/>
        <w:left w:val="none" w:sz="0" w:space="0" w:color="auto"/>
        <w:bottom w:val="none" w:sz="0" w:space="0" w:color="auto"/>
        <w:right w:val="none" w:sz="0" w:space="0" w:color="auto"/>
      </w:divBdr>
    </w:div>
    <w:div w:id="21448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pa.gov/green-infrastructure/reduce-heat-islands" TargetMode="External"/><Relationship Id="rId18" Type="http://schemas.openxmlformats.org/officeDocument/2006/relationships/hyperlink" Target="https://scikit-learn.org/stable/modules/generated/sklearn.feature_selection.r_regression.html" TargetMode="External"/><Relationship Id="rId3" Type="http://schemas.openxmlformats.org/officeDocument/2006/relationships/settings" Target="settings.xml"/><Relationship Id="rId21" Type="http://schemas.openxmlformats.org/officeDocument/2006/relationships/hyperlink" Target="https://www.epa.gov/green-infrastructure/reduce-heat-islands" TargetMode="External"/><Relationship Id="rId7" Type="http://schemas.openxmlformats.org/officeDocument/2006/relationships/hyperlink" Target="https://earth.org/data_visualization/a-brief-history-of-co2/" TargetMode="External"/><Relationship Id="rId12" Type="http://schemas.openxmlformats.org/officeDocument/2006/relationships/hyperlink" Target="https://www.houstonmethodist.org/blog/articles/2025/jun/how-humidity-affects-our-health/" TargetMode="External"/><Relationship Id="rId17" Type="http://schemas.openxmlformats.org/officeDocument/2006/relationships/hyperlink" Target="https://earth.org/data_visualization/a-brief-history-of-co2/" TargetMode="External"/><Relationship Id="rId2" Type="http://schemas.openxmlformats.org/officeDocument/2006/relationships/styles" Target="styles.xml"/><Relationship Id="rId16" Type="http://schemas.openxmlformats.org/officeDocument/2006/relationships/hyperlink" Target="https://www.geeksforgeeks.org/data-analysis/exploratory-data-analysis-in-python/" TargetMode="External"/><Relationship Id="rId20" Type="http://schemas.openxmlformats.org/officeDocument/2006/relationships/hyperlink" Target="https://www.cdc.gov/heat-health/hcp/clinical-guidance/how-to-use-the-heatrisk-tool-and-air-quality-index.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hyperlink" Target="https://www.geeksforgeeks.org/data-analysis/exploratory-data-analysis-in-python/" TargetMode="External"/><Relationship Id="rId15" Type="http://schemas.openxmlformats.org/officeDocument/2006/relationships/hyperlink" Target="https://royalsocietypublishing.org/rstb/article/378/1881/20220195/109204/Bridging-adaptive-management-and-reinforcement" TargetMode="External"/><Relationship Id="rId23" Type="http://schemas.openxmlformats.org/officeDocument/2006/relationships/fontTable" Target="fontTable.xml"/><Relationship Id="rId10" Type="http://schemas.openxmlformats.org/officeDocument/2006/relationships/hyperlink" Target="https://www.researchgate.net/publication/231176310_Is_CO2_an_Indoor_Pollutant_Direct_Effects_of_Low-to-Moderate_CO2_Concentrations_on_Human_Decision-Making_Performance" TargetMode="External"/><Relationship Id="rId19" Type="http://schemas.openxmlformats.org/officeDocument/2006/relationships/hyperlink" Target="https://www.researchgate.net/publication/231176310_Is_CO2_an_Indoor_Pollutant_Direct_Effects_of_Low-to-Moderate_CO2_Concentrations_on_Human_Decision-Making_Performance" TargetMode="External"/><Relationship Id="rId4" Type="http://schemas.openxmlformats.org/officeDocument/2006/relationships/webSettings" Target="webSettings.xml"/><Relationship Id="rId9" Type="http://schemas.openxmlformats.org/officeDocument/2006/relationships/hyperlink" Target="https://scikit-learn.org/stable/modules/generated/sklearn.feature_selection.r_regression.html" TargetMode="External"/><Relationship Id="rId14" Type="http://schemas.openxmlformats.org/officeDocument/2006/relationships/hyperlink" Target="https://www.cdc.gov/heat-health/hcp/clinical-guidance/how-to-use-the-heatrisk-tool-and-air-quality-index.html?utm_source=chatgpt.com" TargetMode="External"/><Relationship Id="rId22" Type="http://schemas.openxmlformats.org/officeDocument/2006/relationships/hyperlink" Target="https://royalsocietypublishing.org/rstb/article/378/1881/20220195/109204/Bridging-adaptive-management-and-reinfor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23AB2-F0AA-0E42-B91C-B7616D2B446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257</TotalTime>
  <Pages>6</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2026-02-19T16:08:00Z</dcterms:created>
  <dcterms:modified xsi:type="dcterms:W3CDTF">2026-02-20T07:31:00Z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documentId_1937</vt:lpwstr>
  </property>
  <property fmtid="{D5CDD505-2E9C-101B-9397-08002B2CF9AE}" pid="3" name="grammarly_documentContext">
    <vt:lpwstr>{"goals":[],"domain":"general","emotions":[],"dialect":"american"}</vt:lpwstr>
  </property>
</Properties>
</file>