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657B0" w14:textId="5F2F183F" w:rsidR="00DB6EE2" w:rsidRPr="006E4576" w:rsidRDefault="00C0008E" w:rsidP="00DB6EE2">
      <w:pPr>
        <w:rPr>
          <w:rFonts w:cstheme="minorHAnsi"/>
          <w:color w:val="2F5496" w:themeColor="accent1" w:themeShade="BF"/>
          <w:sz w:val="40"/>
        </w:rPr>
      </w:pPr>
      <w:r w:rsidRPr="006E4576">
        <w:rPr>
          <w:rFonts w:cstheme="minorHAnsi"/>
          <w:color w:val="2F5496" w:themeColor="accent1" w:themeShade="BF"/>
          <w:sz w:val="40"/>
        </w:rPr>
        <w:t>Artificial Intelligence Optimization for Computer Scientists - D682</w:t>
      </w:r>
      <w:r w:rsidR="00707B43" w:rsidRPr="006E4576">
        <w:rPr>
          <w:rFonts w:cstheme="minorHAnsi"/>
          <w:color w:val="2F5496" w:themeColor="accent1" w:themeShade="BF"/>
          <w:sz w:val="40"/>
        </w:rPr>
        <w:br/>
      </w:r>
      <w:r w:rsidR="00DB6EE2" w:rsidRPr="006E4576">
        <w:rPr>
          <w:rFonts w:cstheme="minorHAnsi"/>
          <w:color w:val="2F5496" w:themeColor="accent1" w:themeShade="BF"/>
          <w:sz w:val="40"/>
        </w:rPr>
        <w:t>Performance Assessment</w:t>
      </w:r>
      <w:r w:rsidR="00707B43" w:rsidRPr="006E4576">
        <w:rPr>
          <w:rFonts w:cstheme="minorHAnsi"/>
          <w:color w:val="2F5496" w:themeColor="accent1" w:themeShade="BF"/>
          <w:sz w:val="40"/>
        </w:rPr>
        <w:t>:</w:t>
      </w:r>
    </w:p>
    <w:p w14:paraId="7C8EE0B0" w14:textId="422455CB" w:rsidR="00DB6EE2" w:rsidRPr="006E4576" w:rsidRDefault="00DB6EE2" w:rsidP="00DB6EE2">
      <w:pPr>
        <w:rPr>
          <w:rFonts w:cstheme="minorHAnsi"/>
          <w:color w:val="2F5496" w:themeColor="accent1" w:themeShade="BF"/>
          <w:sz w:val="36"/>
        </w:rPr>
      </w:pPr>
      <w:r w:rsidRPr="006E4576">
        <w:rPr>
          <w:rFonts w:cstheme="minorHAnsi"/>
          <w:color w:val="2F5496" w:themeColor="accent1" w:themeShade="BF"/>
          <w:sz w:val="36"/>
        </w:rPr>
        <w:t xml:space="preserve">TASK </w:t>
      </w:r>
      <w:r w:rsidR="00160126" w:rsidRPr="006E4576">
        <w:rPr>
          <w:rFonts w:cstheme="minorHAnsi"/>
          <w:color w:val="2F5496" w:themeColor="accent1" w:themeShade="BF"/>
          <w:sz w:val="36"/>
        </w:rPr>
        <w:t>4</w:t>
      </w:r>
      <w:r w:rsidRPr="006E4576">
        <w:rPr>
          <w:rFonts w:cstheme="minorHAnsi"/>
          <w:color w:val="2F5496" w:themeColor="accent1" w:themeShade="BF"/>
          <w:sz w:val="36"/>
        </w:rPr>
        <w:t xml:space="preserve"> </w:t>
      </w:r>
      <w:r w:rsidR="004924BE" w:rsidRPr="006E4576">
        <w:rPr>
          <w:rFonts w:cstheme="minorHAnsi"/>
          <w:color w:val="2F5496" w:themeColor="accent1" w:themeShade="BF"/>
          <w:sz w:val="36"/>
        </w:rPr>
        <w:t xml:space="preserve">- </w:t>
      </w:r>
      <w:r w:rsidR="00160126" w:rsidRPr="006E4576">
        <w:rPr>
          <w:rFonts w:cstheme="minorHAnsi"/>
          <w:color w:val="2F5496" w:themeColor="accent1" w:themeShade="BF"/>
          <w:sz w:val="36"/>
        </w:rPr>
        <w:t>Adaptation for Additional Applications</w:t>
      </w:r>
    </w:p>
    <w:p w14:paraId="36454CD0" w14:textId="7BC17CC9" w:rsidR="00DB6EE2" w:rsidRPr="006E4576" w:rsidRDefault="00FC1D93" w:rsidP="00DB6EE2">
      <w:pPr>
        <w:rPr>
          <w:rFonts w:cstheme="minorHAnsi"/>
          <w:color w:val="2F5496" w:themeColor="accent1" w:themeShade="BF"/>
        </w:rPr>
      </w:pPr>
      <w:r w:rsidRPr="006E4576">
        <w:rPr>
          <w:rFonts w:cstheme="minorHAnsi"/>
          <w:noProof/>
          <w:color w:val="4472C4" w:themeColor="accent1"/>
        </w:rPr>
        <mc:AlternateContent>
          <mc:Choice Requires="wps">
            <w:drawing>
              <wp:anchor distT="0" distB="0" distL="114300" distR="114300" simplePos="0" relativeHeight="251659264" behindDoc="0" locked="0" layoutInCell="1" allowOverlap="1" wp14:anchorId="6A18DB43" wp14:editId="3E91D5BD">
                <wp:simplePos x="0" y="0"/>
                <wp:positionH relativeFrom="column">
                  <wp:posOffset>36195</wp:posOffset>
                </wp:positionH>
                <wp:positionV relativeFrom="paragraph">
                  <wp:posOffset>46736</wp:posOffset>
                </wp:positionV>
                <wp:extent cx="5059680" cy="0"/>
                <wp:effectExtent l="0" t="0" r="7620" b="12700"/>
                <wp:wrapNone/>
                <wp:docPr id="1" name="Straight Connector 1"/>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62316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3.7pt" to="401.25pt,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" strokecolor="#4472c4 [3204]" strokeweight=".5pt">
                <v:stroke joinstyle="miter"/>
              </v:line>
            </w:pict>
          </mc:Fallback>
        </mc:AlternateContent>
      </w:r>
    </w:p>
    <w:p w14:paraId="1BA08B9A" w14:textId="77777777" w:rsidR="00DB6EE2" w:rsidRPr="006E4576" w:rsidRDefault="00DB6EE2" w:rsidP="00DB6EE2">
      <w:pPr>
        <w:rPr>
          <w:rFonts w:cstheme="minorHAnsi"/>
          <w:color w:val="000000" w:themeColor="text1"/>
        </w:rPr>
      </w:pPr>
      <w:r w:rsidRPr="006E4576">
        <w:rPr>
          <w:rFonts w:cstheme="minorHAnsi"/>
          <w:color w:val="000000" w:themeColor="text1"/>
        </w:rPr>
        <w:t>Student Name: Zakaria Benmoulay</w:t>
      </w:r>
    </w:p>
    <w:p w14:paraId="791843B8" w14:textId="77777777" w:rsidR="00DB6EE2" w:rsidRPr="006E4576" w:rsidRDefault="00DB6EE2" w:rsidP="00DB6EE2">
      <w:pPr>
        <w:rPr>
          <w:rFonts w:cstheme="minorHAnsi"/>
          <w:color w:val="000000" w:themeColor="text1"/>
        </w:rPr>
      </w:pPr>
      <w:r w:rsidRPr="006E4576">
        <w:rPr>
          <w:rFonts w:cstheme="minorHAnsi"/>
          <w:color w:val="000000" w:themeColor="text1"/>
        </w:rPr>
        <w:t>Student ID: 012498637</w:t>
      </w:r>
    </w:p>
    <w:p w14:paraId="32EAF390" w14:textId="7F3146C2" w:rsidR="00DB6EE2" w:rsidRPr="006E4576" w:rsidRDefault="00DB6EE2" w:rsidP="00DB6EE2">
      <w:pPr>
        <w:rPr>
          <w:rFonts w:cstheme="minorHAnsi"/>
          <w:color w:val="000000" w:themeColor="text1"/>
        </w:rPr>
      </w:pPr>
      <w:r w:rsidRPr="006E4576">
        <w:rPr>
          <w:rFonts w:cstheme="minorHAnsi"/>
          <w:color w:val="000000" w:themeColor="text1"/>
        </w:rPr>
        <w:t xml:space="preserve">Course: </w:t>
      </w:r>
      <w:r w:rsidR="00C0008E" w:rsidRPr="006E4576">
        <w:rPr>
          <w:rFonts w:cstheme="minorHAnsi"/>
          <w:color w:val="000000" w:themeColor="text1"/>
        </w:rPr>
        <w:t>Artificial Intelligence Optimization for Computer Scientists - D682</w:t>
      </w:r>
    </w:p>
    <w:p w14:paraId="4EF97427" w14:textId="0D545809" w:rsidR="00DB6EE2" w:rsidRPr="006E4576" w:rsidRDefault="00DB6EE2" w:rsidP="00DB6EE2">
      <w:pPr>
        <w:rPr>
          <w:rFonts w:cstheme="minorHAnsi"/>
          <w:color w:val="000000" w:themeColor="text1"/>
        </w:rPr>
      </w:pPr>
      <w:r w:rsidRPr="006E4576">
        <w:rPr>
          <w:rFonts w:cstheme="minorHAnsi"/>
          <w:color w:val="000000" w:themeColor="text1"/>
        </w:rPr>
        <w:t xml:space="preserve">Submission Date: </w:t>
      </w:r>
      <w:r w:rsidR="00160126" w:rsidRPr="006E4576">
        <w:rPr>
          <w:rFonts w:cstheme="minorHAnsi"/>
          <w:color w:val="000000" w:themeColor="text1"/>
        </w:rPr>
        <w:t>2</w:t>
      </w:r>
      <w:r w:rsidR="007A579F">
        <w:rPr>
          <w:rFonts w:cstheme="minorHAnsi"/>
          <w:color w:val="000000" w:themeColor="text1"/>
        </w:rPr>
        <w:t>1</w:t>
      </w:r>
      <w:bookmarkStart w:id="0" w:name="_GoBack"/>
      <w:bookmarkEnd w:id="0"/>
      <w:r w:rsidR="003F06BD" w:rsidRPr="006E4576">
        <w:rPr>
          <w:rFonts w:cstheme="minorHAnsi"/>
          <w:color w:val="000000" w:themeColor="text1"/>
        </w:rPr>
        <w:t xml:space="preserve"> February 2026</w:t>
      </w:r>
    </w:p>
    <w:p w14:paraId="08224799" w14:textId="236BFEA9" w:rsidR="007F3A55" w:rsidRPr="006E4576" w:rsidRDefault="007F3A55" w:rsidP="003C310C">
      <w:pPr>
        <w:tabs>
          <w:tab w:val="left" w:pos="8602"/>
        </w:tabs>
        <w:rPr>
          <w:rFonts w:cstheme="minorHAnsi"/>
        </w:rPr>
      </w:pPr>
      <w:r w:rsidRPr="006E4576">
        <w:rPr>
          <w:rFonts w:cstheme="minorHAnsi"/>
          <w:noProof/>
          <w:color w:val="4472C4" w:themeColor="accent1"/>
        </w:rPr>
        <mc:AlternateContent>
          <mc:Choice Requires="wps">
            <w:drawing>
              <wp:anchor distT="0" distB="0" distL="114300" distR="114300" simplePos="0" relativeHeight="251661312" behindDoc="0" locked="0" layoutInCell="1" allowOverlap="1" wp14:anchorId="68189338" wp14:editId="3495774A">
                <wp:simplePos x="0" y="0"/>
                <wp:positionH relativeFrom="column">
                  <wp:posOffset>0</wp:posOffset>
                </wp:positionH>
                <wp:positionV relativeFrom="paragraph">
                  <wp:posOffset>60579</wp:posOffset>
                </wp:positionV>
                <wp:extent cx="6303264" cy="0"/>
                <wp:effectExtent l="0" t="0" r="8890" b="12700"/>
                <wp:wrapNone/>
                <wp:docPr id="2" name="Straight Connector 2"/>
                <wp:cNvGraphicFramePr/>
                <a:graphic xmlns:a="http://schemas.openxmlformats.org/drawingml/2006/main">
                  <a:graphicData uri="http://schemas.microsoft.com/office/word/2010/wordprocessingShape">
                    <wps:wsp>
                      <wps:cNvCnPr/>
                      <wps:spPr>
                        <a:xfrm>
                          <a:off x="0" y="0"/>
                          <a:ext cx="63032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1CF5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75pt" to="496.3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" strokecolor="#4472c4 [3204]" strokeweight=".5pt">
                <v:stroke joinstyle="miter"/>
              </v:line>
            </w:pict>
          </mc:Fallback>
        </mc:AlternateContent>
      </w:r>
    </w:p>
    <w:p w14:paraId="3DD674A1" w14:textId="108C64C2" w:rsidR="00A42312" w:rsidRPr="006E4576" w:rsidRDefault="00A42312" w:rsidP="004E0B04">
      <w:pPr>
        <w:rPr>
          <w:rFonts w:cstheme="minorHAnsi"/>
          <w:color w:val="000000" w:themeColor="text1"/>
        </w:rPr>
      </w:pPr>
      <w:r w:rsidRPr="006E4576">
        <w:rPr>
          <w:rFonts w:cstheme="minorHAnsi"/>
          <w:b/>
          <w:color w:val="4472C4" w:themeColor="accent1"/>
        </w:rPr>
        <w:t xml:space="preserve">Overview: </w:t>
      </w:r>
      <w:r w:rsidR="00FC1D93" w:rsidRPr="006E4576">
        <w:rPr>
          <w:rFonts w:cstheme="minorHAnsi"/>
          <w:color w:val="000000" w:themeColor="text1"/>
          <w:sz w:val="22"/>
        </w:rPr>
        <w:t>In</w:t>
      </w:r>
      <w:r w:rsidRPr="006E4576">
        <w:rPr>
          <w:rFonts w:cstheme="minorHAnsi"/>
          <w:color w:val="000000" w:themeColor="text1"/>
          <w:sz w:val="22"/>
        </w:rPr>
        <w:t xml:space="preserve"> this submission, </w:t>
      </w:r>
      <w:r w:rsidR="00CA6C69" w:rsidRPr="006E4576">
        <w:rPr>
          <w:rFonts w:cstheme="minorHAnsi"/>
          <w:color w:val="000000" w:themeColor="text1"/>
          <w:sz w:val="22"/>
        </w:rPr>
        <w:t>I will adapt the optimized Gradient Boosting model developed for Urban Air Quality Health Risk to a new case, Water Quality Monitoring. The report describes the adaptation strategies, the logic for modifying the model from regression to multi-class classification.</w:t>
      </w:r>
    </w:p>
    <w:p w14:paraId="5298E814" w14:textId="77777777" w:rsidR="00C6543C" w:rsidRPr="006E4576" w:rsidRDefault="00CA6C69" w:rsidP="00CA6C69">
      <w:pPr>
        <w:pStyle w:val="Heading2"/>
        <w:rPr>
          <w:rFonts w:asciiTheme="minorHAnsi" w:hAnsiTheme="minorHAnsi" w:cstheme="minorHAnsi"/>
        </w:rPr>
      </w:pPr>
      <w:r w:rsidRPr="006E4576">
        <w:rPr>
          <w:rFonts w:asciiTheme="minorHAnsi" w:hAnsiTheme="minorHAnsi" w:cstheme="minorHAnsi"/>
          <w:noProof/>
          <w:color w:val="4472C4" w:themeColor="accent1"/>
        </w:rPr>
        <mc:AlternateContent>
          <mc:Choice Requires="wps">
            <w:drawing>
              <wp:anchor distT="0" distB="0" distL="114300" distR="114300" simplePos="0" relativeHeight="251667456" behindDoc="0" locked="0" layoutInCell="1" allowOverlap="1" wp14:anchorId="3A975926" wp14:editId="4F2F165F">
                <wp:simplePos x="0" y="0"/>
                <wp:positionH relativeFrom="column">
                  <wp:posOffset>0</wp:posOffset>
                </wp:positionH>
                <wp:positionV relativeFrom="paragraph">
                  <wp:posOffset>238887</wp:posOffset>
                </wp:positionV>
                <wp:extent cx="6303010" cy="0"/>
                <wp:effectExtent l="0" t="0" r="8890" b="12700"/>
                <wp:wrapNone/>
                <wp:docPr id="4" name="Straight Connector 4"/>
                <wp:cNvGraphicFramePr/>
                <a:graphic xmlns:a="http://schemas.openxmlformats.org/drawingml/2006/main">
                  <a:graphicData uri="http://schemas.microsoft.com/office/word/2010/wordprocessingShape">
                    <wps:wsp>
                      <wps:cNvCnPr/>
                      <wps:spPr>
                        <a:xfrm>
                          <a:off x="0" y="0"/>
                          <a:ext cx="63030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7C773"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8pt" to="496.3pt,1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" strokecolor="#4472c4 [3204]" strokeweight=".5pt">
                <v:stroke joinstyle="miter"/>
              </v:line>
            </w:pict>
          </mc:Fallback>
        </mc:AlternateContent>
      </w:r>
      <w:r w:rsidRPr="006E4576">
        <w:rPr>
          <w:rFonts w:asciiTheme="minorHAnsi" w:hAnsiTheme="minorHAnsi" w:cstheme="minorHAnsi"/>
        </w:rPr>
        <w:br/>
      </w:r>
    </w:p>
    <w:p w14:paraId="46A68B16" w14:textId="4C1EBF2C" w:rsidR="00CA6C69" w:rsidRPr="006E4576" w:rsidRDefault="00160126" w:rsidP="00CA6C69">
      <w:pPr>
        <w:pStyle w:val="Heading2"/>
        <w:rPr>
          <w:rFonts w:asciiTheme="minorHAnsi" w:hAnsiTheme="minorHAnsi" w:cstheme="minorHAnsi"/>
        </w:rPr>
      </w:pPr>
      <w:r w:rsidRPr="006E4576">
        <w:rPr>
          <w:rFonts w:asciiTheme="minorHAnsi" w:hAnsiTheme="minorHAnsi" w:cstheme="minorHAnsi"/>
        </w:rPr>
        <w:br/>
      </w:r>
      <w:r w:rsidR="00CA6C69" w:rsidRPr="006E4576">
        <w:rPr>
          <w:rFonts w:asciiTheme="minorHAnsi" w:hAnsiTheme="minorHAnsi" w:cstheme="minorHAnsi"/>
          <w:sz w:val="24"/>
          <w:szCs w:val="24"/>
        </w:rPr>
        <w:t>A1. Adaptation Strategies, Domain Requirements, and Constraints</w:t>
      </w:r>
    </w:p>
    <w:p w14:paraId="6CC0267E" w14:textId="1BF52B29" w:rsidR="00DF7386" w:rsidRPr="006E4576" w:rsidRDefault="00160126" w:rsidP="004E0B04">
      <w:pPr>
        <w:rPr>
          <w:rFonts w:cstheme="minorHAnsi"/>
        </w:rPr>
      </w:pPr>
      <w:r w:rsidRPr="006E4576">
        <w:rPr>
          <w:rFonts w:cstheme="minorHAnsi"/>
        </w:rPr>
        <w:br/>
      </w:r>
      <w:r w:rsidR="00DF7386" w:rsidRPr="006E4576">
        <w:rPr>
          <w:rFonts w:cstheme="minorHAnsi"/>
        </w:rPr>
        <w:t>The tuned Gradient Boosting model with Randomized Search was designed to predict Health Risk Score from weather, pollutants variables. To adapt this model for water quality monitoring, we need to carefully develop a strategy with different data characteristics, domain specific standards and real world constrains.</w:t>
      </w:r>
      <w:r w:rsidR="00C20C07" w:rsidRPr="006E4576">
        <w:rPr>
          <w:rFonts w:cstheme="minorHAnsi"/>
        </w:rPr>
        <w:t xml:space="preserve"> </w:t>
      </w:r>
    </w:p>
    <w:p w14:paraId="49C57F64" w14:textId="77777777" w:rsidR="00DF7386" w:rsidRPr="006E4576" w:rsidRDefault="00DF7386" w:rsidP="004E0B04">
      <w:pPr>
        <w:rPr>
          <w:rFonts w:cstheme="minorHAnsi"/>
        </w:rPr>
      </w:pPr>
    </w:p>
    <w:p w14:paraId="334973EF" w14:textId="712BDB03" w:rsidR="006735AE" w:rsidRPr="006E4576" w:rsidRDefault="00B24B0E" w:rsidP="0072473E">
      <w:pPr>
        <w:rPr>
          <w:rFonts w:cstheme="minorHAnsi"/>
        </w:rPr>
      </w:pPr>
      <w:r w:rsidRPr="006E4576">
        <w:rPr>
          <w:rFonts w:cstheme="minorHAnsi"/>
          <w:b/>
        </w:rPr>
        <w:t>Adapting Strategy:</w:t>
      </w:r>
      <w:r w:rsidRPr="006E4576">
        <w:rPr>
          <w:rFonts w:cstheme="minorHAnsi"/>
          <w:b/>
        </w:rPr>
        <w:br/>
      </w:r>
      <w:r w:rsidR="0072473E" w:rsidRPr="006E4576">
        <w:rPr>
          <w:rFonts w:cstheme="minorHAnsi"/>
        </w:rPr>
        <w:t>First, t</w:t>
      </w:r>
      <w:r w:rsidRPr="006E4576">
        <w:rPr>
          <w:rFonts w:cstheme="minorHAnsi"/>
        </w:rPr>
        <w:t>he core pillar of the strategy would be reframing the prediction task from a model that predicts a continuous score (</w:t>
      </w:r>
      <w:proofErr w:type="spellStart"/>
      <w:r w:rsidRPr="006E4576">
        <w:rPr>
          <w:rFonts w:cstheme="minorHAnsi"/>
        </w:rPr>
        <w:t>HealthRiskScore</w:t>
      </w:r>
      <w:proofErr w:type="spellEnd"/>
      <w:r w:rsidRPr="006E4576">
        <w:rPr>
          <w:rFonts w:cstheme="minorHAnsi"/>
        </w:rPr>
        <w:t xml:space="preserve">) to a new adapted model that classifies each water sample into three categories; </w:t>
      </w:r>
      <w:r w:rsidR="0072473E" w:rsidRPr="006E4576">
        <w:rPr>
          <w:rFonts w:cstheme="minorHAnsi"/>
        </w:rPr>
        <w:t>Potable</w:t>
      </w:r>
      <w:r w:rsidRPr="006E4576">
        <w:rPr>
          <w:rFonts w:cstheme="minorHAnsi"/>
        </w:rPr>
        <w:t xml:space="preserve">, </w:t>
      </w:r>
      <w:r w:rsidR="006735AE" w:rsidRPr="006E4576">
        <w:rPr>
          <w:rFonts w:cstheme="minorHAnsi"/>
        </w:rPr>
        <w:t>Non- Potable</w:t>
      </w:r>
      <w:r w:rsidRPr="006E4576">
        <w:rPr>
          <w:rFonts w:cstheme="minorHAnsi"/>
        </w:rPr>
        <w:t xml:space="preserve"> or contaminated</w:t>
      </w:r>
      <w:r w:rsidR="0072473E" w:rsidRPr="006E4576">
        <w:rPr>
          <w:rFonts w:cstheme="minorHAnsi"/>
        </w:rPr>
        <w:t>. Second, would be replacing the input feature set with water quality parameters, based on measurable chemical and physical indicators. The input features from the original model, such as Heat Index and Humidity, are replaced with domain-relevant water quality variables</w:t>
      </w:r>
      <w:r w:rsidR="00787F00" w:rsidRPr="006E4576">
        <w:rPr>
          <w:rFonts w:cstheme="minorHAnsi"/>
        </w:rPr>
        <w:t>. Research on machine learning-based water quality classification has identified key parameters including pH, turbidity, dissolved oxygen, chloramine concentration, conductivity, nitrates, sulfates, chlorides, fluorides, and heavy metal content as the primary indicators of potable water safety</w:t>
      </w:r>
      <w:r w:rsidR="0072473E" w:rsidRPr="006E4576">
        <w:rPr>
          <w:rFonts w:cstheme="minorHAnsi"/>
        </w:rPr>
        <w:t xml:space="preserve">, and the presence of chemical contaminants such as lead, arsenic, and coliform bacteria. These parameters are standard indicators used by environmental agencies to assess drinking water safety </w:t>
      </w:r>
      <w:hyperlink r:id="rId5" w:history="1">
        <w:r w:rsidR="0072473E" w:rsidRPr="006E4576">
          <w:rPr>
            <w:rStyle w:val="Hyperlink"/>
            <w:rFonts w:cstheme="minorHAnsi"/>
          </w:rPr>
          <w:t>[1]</w:t>
        </w:r>
      </w:hyperlink>
      <w:r w:rsidR="0072473E" w:rsidRPr="006E4576">
        <w:rPr>
          <w:rFonts w:cstheme="minorHAnsi"/>
        </w:rPr>
        <w:t>.</w:t>
      </w:r>
      <w:r w:rsidR="00160126" w:rsidRPr="006E4576">
        <w:rPr>
          <w:rFonts w:cstheme="minorHAnsi"/>
        </w:rPr>
        <w:br/>
      </w:r>
      <w:r w:rsidR="00160126" w:rsidRPr="006E4576">
        <w:rPr>
          <w:rFonts w:cstheme="minorHAnsi"/>
        </w:rPr>
        <w:br/>
      </w:r>
    </w:p>
    <w:p w14:paraId="0C8CAFAB" w14:textId="0BD18895" w:rsidR="006735AE" w:rsidRPr="006E4576" w:rsidRDefault="006735AE" w:rsidP="0072473E">
      <w:pPr>
        <w:rPr>
          <w:rFonts w:cstheme="minorHAnsi"/>
        </w:rPr>
      </w:pPr>
      <w:r w:rsidRPr="006E4576">
        <w:rPr>
          <w:rFonts w:cstheme="minorHAnsi"/>
          <w:b/>
        </w:rPr>
        <w:lastRenderedPageBreak/>
        <w:t>Domain-Specific Requirements:</w:t>
      </w:r>
      <w:r w:rsidRPr="006E4576">
        <w:rPr>
          <w:rFonts w:cstheme="minorHAnsi"/>
          <w:b/>
        </w:rPr>
        <w:br/>
      </w:r>
      <w:r w:rsidR="00723519" w:rsidRPr="006E4576">
        <w:rPr>
          <w:rFonts w:cstheme="minorHAnsi"/>
        </w:rPr>
        <w:t xml:space="preserve">Water quality monitoring is governed by strict, legally enforced frameworks like Safe Drinking Water Act (SDWA) and Clean Water Act(CWA), that impose specific technical requirements </w:t>
      </w:r>
      <w:hyperlink r:id="rId6" w:history="1">
        <w:r w:rsidR="00723519" w:rsidRPr="006E4576">
          <w:rPr>
            <w:rStyle w:val="Hyperlink"/>
            <w:rFonts w:cstheme="minorHAnsi"/>
          </w:rPr>
          <w:t>[2]</w:t>
        </w:r>
      </w:hyperlink>
      <w:r w:rsidR="00723519" w:rsidRPr="006E4576">
        <w:rPr>
          <w:rFonts w:cstheme="minorHAnsi"/>
        </w:rPr>
        <w:t>. Therefore, the adapted model must be able to ingest data from multiple collection sources, such as treatment plants, distribution pipelines or even natural water bodies</w:t>
      </w:r>
      <w:r w:rsidR="00467F72" w:rsidRPr="006E4576">
        <w:rPr>
          <w:rFonts w:cstheme="minorHAnsi"/>
        </w:rPr>
        <w:t xml:space="preserve">. Additionally, the adapted model must be capable of near real time inference, as contamination events can escalate rapidly and require immediate response. In case of contamination, interpretability is as important and it plays critical role explaining to water operators and public health official why the model flagged a sample as </w:t>
      </w:r>
      <w:r w:rsidR="00467F72" w:rsidRPr="006E4576">
        <w:rPr>
          <w:rFonts w:cstheme="minorHAnsi"/>
          <w:b/>
        </w:rPr>
        <w:t>Contaminated</w:t>
      </w:r>
      <w:r w:rsidR="00227CF1" w:rsidRPr="006E4576">
        <w:rPr>
          <w:rFonts w:cstheme="minorHAnsi"/>
        </w:rPr>
        <w:t xml:space="preserve">, not just that it did. This makes the built-in capability of the adapted Gradient Boosting model, </w:t>
      </w:r>
      <w:r w:rsidR="00227CF1" w:rsidRPr="006E4576">
        <w:rPr>
          <w:rFonts w:cstheme="minorHAnsi"/>
          <w:i/>
        </w:rPr>
        <w:t xml:space="preserve">Feature Importance </w:t>
      </w:r>
      <w:r w:rsidR="00227CF1" w:rsidRPr="006E4576">
        <w:rPr>
          <w:rFonts w:cstheme="minorHAnsi"/>
        </w:rPr>
        <w:t>especially valuable in this domain, as it shows which feature most influenced a prediction</w:t>
      </w:r>
      <w:r w:rsidR="006C5138" w:rsidRPr="006E4576">
        <w:rPr>
          <w:rFonts w:cstheme="minorHAnsi"/>
        </w:rPr>
        <w:t xml:space="preserve"> </w:t>
      </w:r>
      <w:hyperlink r:id="rId7" w:history="1">
        <w:r w:rsidR="006C5138" w:rsidRPr="006E4576">
          <w:rPr>
            <w:rStyle w:val="Hyperlink"/>
            <w:rFonts w:cstheme="minorHAnsi"/>
          </w:rPr>
          <w:t>[3]</w:t>
        </w:r>
      </w:hyperlink>
      <w:r w:rsidR="00227CF1" w:rsidRPr="006E4576">
        <w:rPr>
          <w:rFonts w:cstheme="minorHAnsi"/>
        </w:rPr>
        <w:t>.</w:t>
      </w:r>
    </w:p>
    <w:p w14:paraId="70AB7185" w14:textId="77777777" w:rsidR="006735AE" w:rsidRPr="006E4576" w:rsidRDefault="006735AE" w:rsidP="0072473E">
      <w:pPr>
        <w:rPr>
          <w:rFonts w:cstheme="minorHAnsi"/>
        </w:rPr>
      </w:pPr>
    </w:p>
    <w:p w14:paraId="2EC4EDE6" w14:textId="3CCB5742" w:rsidR="006735AE" w:rsidRPr="006E4576" w:rsidRDefault="006C5138" w:rsidP="0072473E">
      <w:pPr>
        <w:rPr>
          <w:rFonts w:cstheme="minorHAnsi"/>
        </w:rPr>
      </w:pPr>
      <w:r w:rsidRPr="006E4576">
        <w:rPr>
          <w:rFonts w:cstheme="minorHAnsi"/>
          <w:b/>
        </w:rPr>
        <w:t>Constrains:</w:t>
      </w:r>
    </w:p>
    <w:p w14:paraId="09F0DB14" w14:textId="4DC65103" w:rsidR="00C6543C" w:rsidRPr="006E4576" w:rsidRDefault="00C6543C" w:rsidP="0072473E">
      <w:pPr>
        <w:rPr>
          <w:rFonts w:cstheme="minorHAnsi"/>
        </w:rPr>
      </w:pPr>
      <w:r w:rsidRPr="006E4576">
        <w:rPr>
          <w:rFonts w:cstheme="minorHAnsi"/>
        </w:rPr>
        <w:t xml:space="preserve">Working with water quality data presents several real-world challenges and constraints. One major issue is class imbalance. Depending on the monitoring context, one category can dominate the dataset. For example, Unsafe readings outnumber Safe readings, as shown in a large-scale groundwater dataset reporting 107,675 Unsafe samples compared to 80,948 Safe samples out of 188,623 observations </w:t>
      </w:r>
      <w:hyperlink r:id="rId8" w:history="1">
        <w:r w:rsidRPr="006E4576">
          <w:rPr>
            <w:rStyle w:val="Hyperlink"/>
            <w:rFonts w:cstheme="minorHAnsi"/>
          </w:rPr>
          <w:t>[7]</w:t>
        </w:r>
      </w:hyperlink>
      <w:r w:rsidRPr="006E4576">
        <w:rPr>
          <w:rFonts w:cstheme="minorHAnsi"/>
        </w:rPr>
        <w:t>. If not trained correctly, the model classifier can easily become biased toward majority class unless resampling and adjusting class weights are used during the training to make sure critical cases are still detected, even if it’s rare occurrence.</w:t>
      </w:r>
      <w:r w:rsidRPr="006E4576">
        <w:rPr>
          <w:rFonts w:cstheme="minorHAnsi"/>
        </w:rPr>
        <w:br/>
      </w:r>
    </w:p>
    <w:p w14:paraId="04A56C2F" w14:textId="0ABAC20F" w:rsidR="00C6543C" w:rsidRPr="006E4576" w:rsidRDefault="00C6543C" w:rsidP="0072473E">
      <w:pPr>
        <w:rPr>
          <w:rFonts w:cstheme="minorHAnsi"/>
        </w:rPr>
      </w:pPr>
      <w:r w:rsidRPr="006E4576">
        <w:rPr>
          <w:rFonts w:cstheme="minorHAnsi"/>
        </w:rPr>
        <w:t xml:space="preserve">Another practical challenge involves data quality. Water monitoring networks rely on sensors that can fail, drift out of calibration, or experience communication disruptions, particularly in rural or hard-to-reach areas </w:t>
      </w:r>
      <w:hyperlink r:id="rId9" w:history="1">
        <w:r w:rsidRPr="006E4576">
          <w:rPr>
            <w:rStyle w:val="Hyperlink"/>
            <w:rFonts w:cstheme="minorHAnsi"/>
          </w:rPr>
          <w:t>[4]</w:t>
        </w:r>
      </w:hyperlink>
      <w:r w:rsidRPr="006E4576">
        <w:rPr>
          <w:rFonts w:cstheme="minorHAnsi"/>
        </w:rPr>
        <w:t>. These issues often result in missing or noisy data, requiring careful preprocessing and imputation strategies before model training.</w:t>
      </w:r>
      <w:r w:rsidRPr="006E4576">
        <w:rPr>
          <w:rFonts w:cstheme="minorHAnsi"/>
        </w:rPr>
        <w:br/>
      </w:r>
    </w:p>
    <w:p w14:paraId="3C64947C" w14:textId="4BE49BE3" w:rsidR="00BB3313" w:rsidRPr="006E4576" w:rsidRDefault="00C6543C" w:rsidP="0072473E">
      <w:pPr>
        <w:rPr>
          <w:rFonts w:eastAsia="Arial" w:cstheme="minorHAnsi"/>
          <w:b/>
          <w:bCs/>
          <w:color w:val="2E74B5"/>
        </w:rPr>
      </w:pPr>
      <w:r w:rsidRPr="006E4576">
        <w:rPr>
          <w:rFonts w:cstheme="minorHAnsi"/>
        </w:rPr>
        <w:t xml:space="preserve">Finally, any AI solution must fit within the established regulatory frameworks such as in the U.S. Safe Drinking Water Act (SDWA) or Water Frameworks Directive (WFD) in Europe, and relevant state-level regulations, which may restrict automated decision-making without human oversight in public health contexts </w:t>
      </w:r>
      <w:hyperlink r:id="rId10" w:history="1">
        <w:r w:rsidRPr="006E4576">
          <w:rPr>
            <w:rStyle w:val="Hyperlink"/>
            <w:rFonts w:cstheme="minorHAnsi"/>
          </w:rPr>
          <w:t>[5]</w:t>
        </w:r>
      </w:hyperlink>
      <w:r w:rsidRPr="006E4576">
        <w:rPr>
          <w:rFonts w:cstheme="minorHAnsi"/>
        </w:rPr>
        <w:t>.</w:t>
      </w:r>
      <w:r w:rsidR="006C5138" w:rsidRPr="006E4576">
        <w:rPr>
          <w:rFonts w:cstheme="minorHAnsi"/>
        </w:rPr>
        <w:br/>
      </w:r>
    </w:p>
    <w:p w14:paraId="4814C6A3" w14:textId="0AD8D8F6" w:rsidR="00BB3313" w:rsidRPr="006E4576" w:rsidRDefault="00BB3313" w:rsidP="00BB3313">
      <w:pPr>
        <w:pStyle w:val="Heading2"/>
        <w:rPr>
          <w:rFonts w:asciiTheme="minorHAnsi" w:hAnsiTheme="minorHAnsi" w:cstheme="minorHAnsi"/>
          <w:sz w:val="24"/>
          <w:szCs w:val="24"/>
        </w:rPr>
      </w:pPr>
      <w:r w:rsidRPr="006E4576">
        <w:rPr>
          <w:rFonts w:asciiTheme="minorHAnsi" w:hAnsiTheme="minorHAnsi" w:cstheme="minorHAnsi"/>
          <w:sz w:val="24"/>
          <w:szCs w:val="24"/>
        </w:rPr>
        <w:t>A2. Rationale for Model Modifications</w:t>
      </w:r>
    </w:p>
    <w:p w14:paraId="3C07FFB4" w14:textId="3C1DE537" w:rsidR="00BB3313" w:rsidRPr="006E4576" w:rsidRDefault="00BB3313" w:rsidP="00BB3313">
      <w:pPr>
        <w:pStyle w:val="Heading2"/>
        <w:rPr>
          <w:rFonts w:asciiTheme="minorHAnsi" w:hAnsiTheme="minorHAnsi" w:cstheme="minorHAnsi"/>
          <w:b w:val="0"/>
          <w:color w:val="000000" w:themeColor="text1"/>
          <w:sz w:val="24"/>
        </w:rPr>
      </w:pPr>
      <w:r w:rsidRPr="006E4576">
        <w:rPr>
          <w:rFonts w:asciiTheme="minorHAnsi" w:hAnsiTheme="minorHAnsi" w:cstheme="minorHAnsi"/>
          <w:b w:val="0"/>
          <w:color w:val="000000" w:themeColor="text1"/>
          <w:sz w:val="24"/>
        </w:rPr>
        <w:t xml:space="preserve">The most important modification to the original model is the transition from a regression task to a multi-class classification task. </w:t>
      </w:r>
    </w:p>
    <w:p w14:paraId="2210BB72" w14:textId="07B3E7BA" w:rsidR="00C6543C" w:rsidRPr="006E4576" w:rsidRDefault="00BB3313" w:rsidP="00BB3313">
      <w:pPr>
        <w:pStyle w:val="Heading2"/>
        <w:rPr>
          <w:rFonts w:asciiTheme="minorHAnsi" w:hAnsiTheme="minorHAnsi" w:cstheme="minorHAnsi"/>
          <w:b w:val="0"/>
          <w:color w:val="000000" w:themeColor="text1"/>
          <w:sz w:val="24"/>
        </w:rPr>
      </w:pPr>
      <w:r w:rsidRPr="006E4576">
        <w:rPr>
          <w:rFonts w:asciiTheme="minorHAnsi" w:hAnsiTheme="minorHAnsi" w:cstheme="minorHAnsi"/>
          <w:color w:val="000000" w:themeColor="text1"/>
          <w:sz w:val="24"/>
        </w:rPr>
        <w:t>The Transition from Regression to Gradient Boosting Classifier:</w:t>
      </w:r>
      <w:r w:rsidRPr="006E4576">
        <w:rPr>
          <w:rFonts w:asciiTheme="minorHAnsi" w:hAnsiTheme="minorHAnsi" w:cstheme="minorHAnsi"/>
          <w:color w:val="000000" w:themeColor="text1"/>
          <w:sz w:val="24"/>
        </w:rPr>
        <w:br/>
      </w:r>
      <w:r w:rsidR="000055F0" w:rsidRPr="006E4576">
        <w:rPr>
          <w:rFonts w:asciiTheme="minorHAnsi" w:hAnsiTheme="minorHAnsi" w:cstheme="minorHAnsi"/>
          <w:b w:val="0"/>
          <w:color w:val="000000" w:themeColor="text1"/>
          <w:sz w:val="24"/>
        </w:rPr>
        <w:t xml:space="preserve">The optimized Gradient Boosting Regression model tuned with Randomized Search outputs a continuous Health Risk Score, which is well suited for air quality because risk exists on a continuous level and aligns with concerned parties needs in case of alarming events. In water quality management, however, a water sample is either potable (safe to distribute), Non-potable (needs treatment) or </w:t>
      </w:r>
      <w:r w:rsidR="00995326" w:rsidRPr="006E4576">
        <w:rPr>
          <w:rFonts w:asciiTheme="minorHAnsi" w:hAnsiTheme="minorHAnsi" w:cstheme="minorHAnsi"/>
          <w:b w:val="0"/>
          <w:color w:val="000000" w:themeColor="text1"/>
          <w:sz w:val="24"/>
        </w:rPr>
        <w:t xml:space="preserve">critically contaminated and requiring immediate shutdown. Regulatory frameworks such as Safe Drinking Water Act (SDWA) and water quality standards are threshold-based, </w:t>
      </w:r>
      <w:r w:rsidR="002947B6" w:rsidRPr="006E4576">
        <w:rPr>
          <w:rFonts w:asciiTheme="minorHAnsi" w:hAnsiTheme="minorHAnsi" w:cstheme="minorHAnsi"/>
          <w:b w:val="0"/>
          <w:color w:val="000000" w:themeColor="text1"/>
          <w:sz w:val="24"/>
        </w:rPr>
        <w:t xml:space="preserve">meaning that specific contaminant concentrations are set as limits that </w:t>
      </w:r>
      <w:r w:rsidR="002947B6" w:rsidRPr="006E4576">
        <w:rPr>
          <w:rFonts w:asciiTheme="minorHAnsi" w:hAnsiTheme="minorHAnsi" w:cstheme="minorHAnsi"/>
          <w:b w:val="0"/>
          <w:color w:val="000000" w:themeColor="text1"/>
          <w:sz w:val="24"/>
        </w:rPr>
        <w:lastRenderedPageBreak/>
        <w:t xml:space="preserve">must not be exceeded rather than as continuous risk scores in air quality </w:t>
      </w:r>
      <w:hyperlink r:id="rId11" w:history="1">
        <w:r w:rsidR="002947B6" w:rsidRPr="006E4576">
          <w:rPr>
            <w:rStyle w:val="Hyperlink"/>
            <w:rFonts w:asciiTheme="minorHAnsi" w:hAnsiTheme="minorHAnsi" w:cstheme="minorHAnsi"/>
            <w:b w:val="0"/>
            <w:sz w:val="24"/>
          </w:rPr>
          <w:t>[6]</w:t>
        </w:r>
      </w:hyperlink>
      <w:r w:rsidR="002947B6" w:rsidRPr="006E4576">
        <w:rPr>
          <w:rFonts w:asciiTheme="minorHAnsi" w:hAnsiTheme="minorHAnsi" w:cstheme="minorHAnsi"/>
          <w:b w:val="0"/>
          <w:color w:val="000000" w:themeColor="text1"/>
          <w:sz w:val="24"/>
        </w:rPr>
        <w:t xml:space="preserve">. Which is why switching to a Gradient Boosting Classifier aligns directly with the model’s output format and with how the operators and regulators make decisions, water is compliant (below threshold) or in violation (above threshold) which means the water either needs treatment or complete shutdown. </w:t>
      </w:r>
    </w:p>
    <w:p w14:paraId="132E378B" w14:textId="3D7C6F65" w:rsidR="002947B6" w:rsidRPr="006E4576" w:rsidRDefault="002947B6" w:rsidP="00BB3313">
      <w:pPr>
        <w:pStyle w:val="Heading2"/>
        <w:rPr>
          <w:rFonts w:asciiTheme="minorHAnsi" w:hAnsiTheme="minorHAnsi" w:cstheme="minorHAnsi"/>
          <w:b w:val="0"/>
          <w:color w:val="000000" w:themeColor="text1"/>
          <w:sz w:val="24"/>
        </w:rPr>
      </w:pPr>
      <w:r w:rsidRPr="006E4576">
        <w:rPr>
          <w:rFonts w:asciiTheme="minorHAnsi" w:hAnsiTheme="minorHAnsi" w:cstheme="minorHAnsi"/>
          <w:color w:val="000000" w:themeColor="text1"/>
          <w:sz w:val="24"/>
        </w:rPr>
        <w:t>New Performance Metrics:</w:t>
      </w:r>
      <w:r w:rsidR="00362F1E" w:rsidRPr="006E4576">
        <w:rPr>
          <w:rFonts w:asciiTheme="minorHAnsi" w:hAnsiTheme="minorHAnsi" w:cstheme="minorHAnsi"/>
          <w:color w:val="000000" w:themeColor="text1"/>
          <w:sz w:val="24"/>
        </w:rPr>
        <w:br/>
      </w:r>
      <w:r w:rsidR="00362F1E" w:rsidRPr="006E4576">
        <w:rPr>
          <w:rFonts w:asciiTheme="minorHAnsi" w:hAnsiTheme="minorHAnsi" w:cstheme="minorHAnsi"/>
          <w:b w:val="0"/>
          <w:color w:val="000000" w:themeColor="text1"/>
          <w:sz w:val="24"/>
        </w:rPr>
        <w:t xml:space="preserve">Now that the model is classification instead of regression, the evaluation metrics must change accordingly. RMSE and R-Squared are replaced by accuracy, weighted F1 score, and most critically recall for the Critical class. </w:t>
      </w:r>
      <w:r w:rsidR="00362F1E" w:rsidRPr="006E4576">
        <w:rPr>
          <w:rFonts w:asciiTheme="minorHAnsi" w:hAnsiTheme="minorHAnsi" w:cstheme="minorHAnsi"/>
          <w:color w:val="000000" w:themeColor="text1"/>
          <w:sz w:val="24"/>
        </w:rPr>
        <w:t>Accuracy</w:t>
      </w:r>
      <w:r w:rsidR="00362F1E" w:rsidRPr="006E4576">
        <w:rPr>
          <w:rFonts w:asciiTheme="minorHAnsi" w:hAnsiTheme="minorHAnsi" w:cstheme="minorHAnsi"/>
          <w:b w:val="0"/>
          <w:color w:val="000000" w:themeColor="text1"/>
          <w:sz w:val="24"/>
        </w:rPr>
        <w:t xml:space="preserve"> tells us the percentage of all predictions the model got right, but this can be misleading when some categories are rare compared to others. In cases where missing a true positive has serious consequences, such as failing to detect a Critical contamination event, recall becomes especially important. </w:t>
      </w:r>
      <w:r w:rsidR="00362F1E" w:rsidRPr="006E4576">
        <w:rPr>
          <w:rFonts w:asciiTheme="minorHAnsi" w:hAnsiTheme="minorHAnsi" w:cstheme="minorHAnsi"/>
          <w:color w:val="000000" w:themeColor="text1"/>
          <w:sz w:val="24"/>
        </w:rPr>
        <w:t>Recall</w:t>
      </w:r>
      <w:r w:rsidR="00362F1E" w:rsidRPr="006E4576">
        <w:rPr>
          <w:rFonts w:asciiTheme="minorHAnsi" w:hAnsiTheme="minorHAnsi" w:cstheme="minorHAnsi"/>
          <w:b w:val="0"/>
          <w:color w:val="000000" w:themeColor="text1"/>
          <w:sz w:val="24"/>
        </w:rPr>
        <w:t xml:space="preserve"> measures how many of the actual critical cases the model successfully identifies. In situations like public health monitoring, it’s often better for the model to flag a sample as potentially critical (even if it turns out to be safe) than to miss a real contamination event, because the cost of a false negative can be much higher than a false alarm. Finally, the </w:t>
      </w:r>
      <w:r w:rsidR="00362F1E" w:rsidRPr="006E4576">
        <w:rPr>
          <w:rFonts w:asciiTheme="minorHAnsi" w:hAnsiTheme="minorHAnsi" w:cstheme="minorHAnsi"/>
          <w:color w:val="000000" w:themeColor="text1"/>
          <w:sz w:val="24"/>
        </w:rPr>
        <w:t>F1</w:t>
      </w:r>
      <w:r w:rsidR="00362F1E" w:rsidRPr="006E4576">
        <w:rPr>
          <w:rFonts w:asciiTheme="minorHAnsi" w:hAnsiTheme="minorHAnsi" w:cstheme="minorHAnsi"/>
          <w:b w:val="0"/>
          <w:color w:val="000000" w:themeColor="text1"/>
          <w:sz w:val="24"/>
        </w:rPr>
        <w:t xml:space="preserve"> score combines recall and precision into a single number, which helps evaluate overall performance when the data are imbalanced and both types of errors matter </w:t>
      </w:r>
      <w:hyperlink r:id="rId12" w:history="1">
        <w:r w:rsidR="00362F1E" w:rsidRPr="006E4576">
          <w:rPr>
            <w:rStyle w:val="Hyperlink"/>
            <w:rFonts w:asciiTheme="minorHAnsi" w:hAnsiTheme="minorHAnsi" w:cstheme="minorHAnsi"/>
            <w:b w:val="0"/>
            <w:sz w:val="24"/>
          </w:rPr>
          <w:t>[8]</w:t>
        </w:r>
      </w:hyperlink>
      <w:r w:rsidR="00362F1E" w:rsidRPr="006E4576">
        <w:rPr>
          <w:rFonts w:asciiTheme="minorHAnsi" w:hAnsiTheme="minorHAnsi" w:cstheme="minorHAnsi"/>
          <w:b w:val="0"/>
          <w:color w:val="000000" w:themeColor="text1"/>
          <w:sz w:val="24"/>
        </w:rPr>
        <w:t xml:space="preserve">. </w:t>
      </w:r>
    </w:p>
    <w:p w14:paraId="69CA3AFF" w14:textId="4DC10D97" w:rsidR="0047758E" w:rsidRPr="006E4576" w:rsidRDefault="0047758E" w:rsidP="00BB3313">
      <w:pPr>
        <w:pStyle w:val="Heading2"/>
        <w:rPr>
          <w:rFonts w:asciiTheme="minorHAnsi" w:hAnsiTheme="minorHAnsi" w:cstheme="minorHAnsi"/>
          <w:color w:val="000000" w:themeColor="text1"/>
          <w:sz w:val="24"/>
        </w:rPr>
      </w:pPr>
      <w:r w:rsidRPr="006E4576">
        <w:rPr>
          <w:rFonts w:asciiTheme="minorHAnsi" w:hAnsiTheme="minorHAnsi" w:cstheme="minorHAnsi"/>
          <w:color w:val="000000" w:themeColor="text1"/>
          <w:sz w:val="24"/>
        </w:rPr>
        <w:t>Retaining the Gradient Boosting Architecture:</w:t>
      </w:r>
    </w:p>
    <w:p w14:paraId="403EC822" w14:textId="77777777" w:rsidR="0047758E" w:rsidRPr="006E4576" w:rsidRDefault="0047758E" w:rsidP="00BB3313">
      <w:pPr>
        <w:pStyle w:val="Heading2"/>
        <w:rPr>
          <w:rFonts w:asciiTheme="minorHAnsi" w:hAnsiTheme="minorHAnsi" w:cstheme="minorHAnsi"/>
          <w:b w:val="0"/>
          <w:color w:val="000000" w:themeColor="text1"/>
          <w:sz w:val="24"/>
        </w:rPr>
      </w:pPr>
      <w:r w:rsidRPr="006E4576">
        <w:rPr>
          <w:rFonts w:asciiTheme="minorHAnsi" w:hAnsiTheme="minorHAnsi" w:cstheme="minorHAnsi"/>
          <w:b w:val="0"/>
          <w:color w:val="000000" w:themeColor="text1"/>
          <w:sz w:val="24"/>
        </w:rPr>
        <w:t xml:space="preserve">Keeping Gradient Boosting as the base algorithm is deliberate. The original model demonstrated that Gradient Boosting with Random Search optimization outperformed both Decision Tree and Random Forest baselines on structured environmental data. This is further validated by independent water quality research: in a study comparing six classification algorithms on a dataset of over 188,000 water samples, the GBDT model outperformed all other single models including MLP, SVM, and Logistic Regression, achieving an accuracy of 0.8719 and an AUC of 0.9277 </w:t>
      </w:r>
      <w:hyperlink r:id="rId13" w:history="1">
        <w:r w:rsidRPr="006E4576">
          <w:rPr>
            <w:rStyle w:val="Hyperlink"/>
            <w:rFonts w:asciiTheme="minorHAnsi" w:hAnsiTheme="minorHAnsi" w:cstheme="minorHAnsi"/>
            <w:b w:val="0"/>
            <w:sz w:val="24"/>
          </w:rPr>
          <w:t>[9]</w:t>
        </w:r>
      </w:hyperlink>
      <w:r w:rsidRPr="006E4576">
        <w:rPr>
          <w:rFonts w:asciiTheme="minorHAnsi" w:hAnsiTheme="minorHAnsi" w:cstheme="minorHAnsi"/>
          <w:b w:val="0"/>
          <w:color w:val="000000" w:themeColor="text1"/>
          <w:sz w:val="24"/>
        </w:rPr>
        <w:br/>
      </w:r>
      <w:r w:rsidRPr="006E4576">
        <w:rPr>
          <w:rFonts w:asciiTheme="minorHAnsi" w:hAnsiTheme="minorHAnsi" w:cstheme="minorHAnsi"/>
          <w:b w:val="0"/>
          <w:color w:val="000000" w:themeColor="text1"/>
          <w:sz w:val="24"/>
        </w:rPr>
        <w:br/>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3380"/>
        <w:gridCol w:w="3829"/>
      </w:tblGrid>
      <w:tr w:rsidR="0047758E" w:rsidRPr="006E4576" w14:paraId="52010B6C" w14:textId="77777777" w:rsidTr="0047758E">
        <w:tc>
          <w:tcPr>
            <w:tcW w:w="26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43909BFD" w14:textId="77777777" w:rsidR="0047758E" w:rsidRPr="006E4576" w:rsidRDefault="0047758E" w:rsidP="004014C9">
            <w:pPr>
              <w:rPr>
                <w:rFonts w:cstheme="minorHAnsi"/>
              </w:rPr>
            </w:pPr>
            <w:r w:rsidRPr="006E4576">
              <w:rPr>
                <w:rFonts w:eastAsia="Arial" w:cstheme="minorHAnsi"/>
                <w:b/>
                <w:bCs/>
                <w:sz w:val="20"/>
                <w:szCs w:val="20"/>
              </w:rPr>
              <w:t>Dimension</w:t>
            </w:r>
          </w:p>
        </w:tc>
        <w:tc>
          <w:tcPr>
            <w:tcW w:w="338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1DBD185F" w14:textId="77777777" w:rsidR="0047758E" w:rsidRPr="006E4576" w:rsidRDefault="0047758E" w:rsidP="004014C9">
            <w:pPr>
              <w:rPr>
                <w:rFonts w:cstheme="minorHAnsi"/>
              </w:rPr>
            </w:pPr>
            <w:r w:rsidRPr="006E4576">
              <w:rPr>
                <w:rFonts w:eastAsia="Arial" w:cstheme="minorHAnsi"/>
                <w:b/>
                <w:bCs/>
                <w:sz w:val="20"/>
                <w:szCs w:val="20"/>
              </w:rPr>
              <w:t>Original Model (Air Quality)</w:t>
            </w:r>
          </w:p>
        </w:tc>
        <w:tc>
          <w:tcPr>
            <w:tcW w:w="3829"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7A5CB7B8" w14:textId="77777777" w:rsidR="0047758E" w:rsidRPr="006E4576" w:rsidRDefault="0047758E" w:rsidP="004014C9">
            <w:pPr>
              <w:rPr>
                <w:rFonts w:cstheme="minorHAnsi"/>
              </w:rPr>
            </w:pPr>
            <w:r w:rsidRPr="006E4576">
              <w:rPr>
                <w:rFonts w:eastAsia="Arial" w:cstheme="minorHAnsi"/>
                <w:b/>
                <w:bCs/>
                <w:sz w:val="20"/>
                <w:szCs w:val="20"/>
              </w:rPr>
              <w:t>Adapted Model (Water Quality)</w:t>
            </w:r>
          </w:p>
        </w:tc>
      </w:tr>
      <w:tr w:rsidR="0047758E" w:rsidRPr="006E4576" w14:paraId="7F5A2894" w14:textId="77777777" w:rsidTr="0047758E">
        <w:tc>
          <w:tcPr>
            <w:tcW w:w="2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D201890" w14:textId="77777777" w:rsidR="0047758E" w:rsidRPr="006E4576" w:rsidRDefault="0047758E" w:rsidP="004014C9">
            <w:pPr>
              <w:rPr>
                <w:rFonts w:cstheme="minorHAnsi"/>
              </w:rPr>
            </w:pPr>
            <w:r w:rsidRPr="006E4576">
              <w:rPr>
                <w:rFonts w:eastAsia="Arial" w:cstheme="minorHAnsi"/>
                <w:sz w:val="20"/>
                <w:szCs w:val="20"/>
              </w:rPr>
              <w:t>Task Type</w:t>
            </w:r>
          </w:p>
        </w:tc>
        <w:tc>
          <w:tcPr>
            <w:tcW w:w="33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35AF620" w14:textId="77777777" w:rsidR="0047758E" w:rsidRPr="006E4576" w:rsidRDefault="0047758E" w:rsidP="004014C9">
            <w:pPr>
              <w:rPr>
                <w:rFonts w:cstheme="minorHAnsi"/>
              </w:rPr>
            </w:pPr>
            <w:r w:rsidRPr="006E4576">
              <w:rPr>
                <w:rFonts w:eastAsia="Arial" w:cstheme="minorHAnsi"/>
                <w:sz w:val="20"/>
                <w:szCs w:val="20"/>
              </w:rPr>
              <w:t>Regression</w:t>
            </w:r>
          </w:p>
        </w:tc>
        <w:tc>
          <w:tcPr>
            <w:tcW w:w="3829"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A0EABC" w14:textId="77777777" w:rsidR="0047758E" w:rsidRPr="006E4576" w:rsidRDefault="0047758E" w:rsidP="004014C9">
            <w:pPr>
              <w:rPr>
                <w:rFonts w:cstheme="minorHAnsi"/>
              </w:rPr>
            </w:pPr>
            <w:r w:rsidRPr="006E4576">
              <w:rPr>
                <w:rFonts w:eastAsia="Arial" w:cstheme="minorHAnsi"/>
                <w:sz w:val="20"/>
                <w:szCs w:val="20"/>
              </w:rPr>
              <w:t>Multi-class Classification</w:t>
            </w:r>
          </w:p>
        </w:tc>
      </w:tr>
      <w:tr w:rsidR="0047758E" w:rsidRPr="006E4576" w14:paraId="544DB8F0" w14:textId="77777777" w:rsidTr="0047758E">
        <w:tc>
          <w:tcPr>
            <w:tcW w:w="2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0D3A064" w14:textId="77777777" w:rsidR="0047758E" w:rsidRPr="006E4576" w:rsidRDefault="0047758E" w:rsidP="004014C9">
            <w:pPr>
              <w:rPr>
                <w:rFonts w:cstheme="minorHAnsi"/>
              </w:rPr>
            </w:pPr>
            <w:r w:rsidRPr="006E4576">
              <w:rPr>
                <w:rFonts w:eastAsia="Arial" w:cstheme="minorHAnsi"/>
                <w:sz w:val="20"/>
                <w:szCs w:val="20"/>
              </w:rPr>
              <w:t>Output</w:t>
            </w:r>
          </w:p>
        </w:tc>
        <w:tc>
          <w:tcPr>
            <w:tcW w:w="33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1BCE217" w14:textId="77777777" w:rsidR="0047758E" w:rsidRPr="006E4576" w:rsidRDefault="0047758E" w:rsidP="004014C9">
            <w:pPr>
              <w:rPr>
                <w:rFonts w:cstheme="minorHAnsi"/>
              </w:rPr>
            </w:pPr>
            <w:r w:rsidRPr="006E4576">
              <w:rPr>
                <w:rFonts w:eastAsia="Arial" w:cstheme="minorHAnsi"/>
                <w:sz w:val="20"/>
                <w:szCs w:val="20"/>
              </w:rPr>
              <w:t>Continuous Health Risk Score</w:t>
            </w:r>
          </w:p>
        </w:tc>
        <w:tc>
          <w:tcPr>
            <w:tcW w:w="3829"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63A43F5" w14:textId="647964CE" w:rsidR="0047758E" w:rsidRPr="006E4576" w:rsidRDefault="0047758E" w:rsidP="004014C9">
            <w:pPr>
              <w:rPr>
                <w:rFonts w:cstheme="minorHAnsi"/>
              </w:rPr>
            </w:pPr>
            <w:r w:rsidRPr="006E4576">
              <w:rPr>
                <w:rFonts w:eastAsia="Arial" w:cstheme="minorHAnsi"/>
                <w:sz w:val="20"/>
                <w:szCs w:val="20"/>
              </w:rPr>
              <w:t>Potable / Non-Potable / Contaminated</w:t>
            </w:r>
          </w:p>
        </w:tc>
      </w:tr>
      <w:tr w:rsidR="0047758E" w:rsidRPr="006E4576" w14:paraId="3DE7D90D" w14:textId="77777777" w:rsidTr="0047758E">
        <w:tc>
          <w:tcPr>
            <w:tcW w:w="2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4BCAC19" w14:textId="77777777" w:rsidR="0047758E" w:rsidRPr="006E4576" w:rsidRDefault="0047758E" w:rsidP="004014C9">
            <w:pPr>
              <w:rPr>
                <w:rFonts w:cstheme="minorHAnsi"/>
              </w:rPr>
            </w:pPr>
            <w:r w:rsidRPr="006E4576">
              <w:rPr>
                <w:rFonts w:eastAsia="Arial" w:cstheme="minorHAnsi"/>
                <w:sz w:val="20"/>
                <w:szCs w:val="20"/>
              </w:rPr>
              <w:t>Target Variable</w:t>
            </w:r>
          </w:p>
        </w:tc>
        <w:tc>
          <w:tcPr>
            <w:tcW w:w="33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5231DEA" w14:textId="77777777" w:rsidR="0047758E" w:rsidRPr="006E4576" w:rsidRDefault="0047758E" w:rsidP="004014C9">
            <w:pPr>
              <w:rPr>
                <w:rFonts w:cstheme="minorHAnsi"/>
              </w:rPr>
            </w:pPr>
            <w:proofErr w:type="spellStart"/>
            <w:r w:rsidRPr="006E4576">
              <w:rPr>
                <w:rFonts w:eastAsia="Arial" w:cstheme="minorHAnsi"/>
                <w:sz w:val="20"/>
                <w:szCs w:val="20"/>
              </w:rPr>
              <w:t>healthRiskScore</w:t>
            </w:r>
            <w:proofErr w:type="spellEnd"/>
          </w:p>
        </w:tc>
        <w:tc>
          <w:tcPr>
            <w:tcW w:w="3829"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F3F63E2" w14:textId="77777777" w:rsidR="0047758E" w:rsidRPr="006E4576" w:rsidRDefault="0047758E" w:rsidP="004014C9">
            <w:pPr>
              <w:rPr>
                <w:rFonts w:cstheme="minorHAnsi"/>
              </w:rPr>
            </w:pPr>
            <w:proofErr w:type="spellStart"/>
            <w:r w:rsidRPr="006E4576">
              <w:rPr>
                <w:rFonts w:eastAsia="Arial" w:cstheme="minorHAnsi"/>
                <w:sz w:val="20"/>
                <w:szCs w:val="20"/>
              </w:rPr>
              <w:t>waterQualityClass</w:t>
            </w:r>
            <w:proofErr w:type="spellEnd"/>
          </w:p>
        </w:tc>
      </w:tr>
      <w:tr w:rsidR="0047758E" w:rsidRPr="006E4576" w14:paraId="60E24D08" w14:textId="77777777" w:rsidTr="0047758E">
        <w:tc>
          <w:tcPr>
            <w:tcW w:w="2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27E9C9F" w14:textId="77777777" w:rsidR="0047758E" w:rsidRPr="006E4576" w:rsidRDefault="0047758E" w:rsidP="004014C9">
            <w:pPr>
              <w:rPr>
                <w:rFonts w:cstheme="minorHAnsi"/>
              </w:rPr>
            </w:pPr>
            <w:r w:rsidRPr="006E4576">
              <w:rPr>
                <w:rFonts w:eastAsia="Arial" w:cstheme="minorHAnsi"/>
                <w:sz w:val="20"/>
                <w:szCs w:val="20"/>
              </w:rPr>
              <w:t>Key Input Features</w:t>
            </w:r>
          </w:p>
        </w:tc>
        <w:tc>
          <w:tcPr>
            <w:tcW w:w="33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E4B2B85" w14:textId="77777777" w:rsidR="0047758E" w:rsidRPr="006E4576" w:rsidRDefault="0047758E" w:rsidP="004014C9">
            <w:pPr>
              <w:rPr>
                <w:rFonts w:cstheme="minorHAnsi"/>
              </w:rPr>
            </w:pPr>
            <w:r w:rsidRPr="006E4576">
              <w:rPr>
                <w:rFonts w:eastAsia="Arial" w:cstheme="minorHAnsi"/>
                <w:sz w:val="20"/>
                <w:szCs w:val="20"/>
              </w:rPr>
              <w:t>Heat Index, Humidity, Wind Gust</w:t>
            </w:r>
          </w:p>
        </w:tc>
        <w:tc>
          <w:tcPr>
            <w:tcW w:w="3829"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4D16A28" w14:textId="77777777" w:rsidR="0047758E" w:rsidRPr="006E4576" w:rsidRDefault="0047758E" w:rsidP="004014C9">
            <w:pPr>
              <w:rPr>
                <w:rFonts w:cstheme="minorHAnsi"/>
              </w:rPr>
            </w:pPr>
            <w:r w:rsidRPr="006E4576">
              <w:rPr>
                <w:rFonts w:eastAsia="Arial" w:cstheme="minorHAnsi"/>
                <w:sz w:val="20"/>
                <w:szCs w:val="20"/>
              </w:rPr>
              <w:t>pH, Turbidity, Dissolved Oxygen, Contaminants</w:t>
            </w:r>
          </w:p>
        </w:tc>
      </w:tr>
      <w:tr w:rsidR="0047758E" w:rsidRPr="006E4576" w14:paraId="13068F94" w14:textId="77777777" w:rsidTr="0047758E">
        <w:tc>
          <w:tcPr>
            <w:tcW w:w="2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4B21734" w14:textId="77777777" w:rsidR="0047758E" w:rsidRPr="006E4576" w:rsidRDefault="0047758E" w:rsidP="004014C9">
            <w:pPr>
              <w:rPr>
                <w:rFonts w:cstheme="minorHAnsi"/>
              </w:rPr>
            </w:pPr>
            <w:r w:rsidRPr="006E4576">
              <w:rPr>
                <w:rFonts w:eastAsia="Arial" w:cstheme="minorHAnsi"/>
                <w:sz w:val="20"/>
                <w:szCs w:val="20"/>
              </w:rPr>
              <w:t>Algorithm</w:t>
            </w:r>
          </w:p>
        </w:tc>
        <w:tc>
          <w:tcPr>
            <w:tcW w:w="33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F3103EE" w14:textId="77777777" w:rsidR="0047758E" w:rsidRPr="006E4576" w:rsidRDefault="0047758E" w:rsidP="004014C9">
            <w:pPr>
              <w:rPr>
                <w:rFonts w:cstheme="minorHAnsi"/>
              </w:rPr>
            </w:pPr>
            <w:r w:rsidRPr="006E4576">
              <w:rPr>
                <w:rFonts w:eastAsia="Arial" w:cstheme="minorHAnsi"/>
                <w:sz w:val="20"/>
                <w:szCs w:val="20"/>
              </w:rPr>
              <w:t>Gradient Boosting Regressor</w:t>
            </w:r>
          </w:p>
        </w:tc>
        <w:tc>
          <w:tcPr>
            <w:tcW w:w="3829"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670735D" w14:textId="77777777" w:rsidR="0047758E" w:rsidRPr="006E4576" w:rsidRDefault="0047758E" w:rsidP="004014C9">
            <w:pPr>
              <w:rPr>
                <w:rFonts w:cstheme="minorHAnsi"/>
              </w:rPr>
            </w:pPr>
            <w:r w:rsidRPr="006E4576">
              <w:rPr>
                <w:rFonts w:eastAsia="Arial" w:cstheme="minorHAnsi"/>
                <w:sz w:val="20"/>
                <w:szCs w:val="20"/>
              </w:rPr>
              <w:t>Gradient Boosting Classifier</w:t>
            </w:r>
          </w:p>
        </w:tc>
      </w:tr>
      <w:tr w:rsidR="0047758E" w:rsidRPr="006E4576" w14:paraId="5417DA07" w14:textId="77777777" w:rsidTr="0047758E">
        <w:tc>
          <w:tcPr>
            <w:tcW w:w="2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DBEDD9B" w14:textId="77777777" w:rsidR="0047758E" w:rsidRPr="006E4576" w:rsidRDefault="0047758E" w:rsidP="004014C9">
            <w:pPr>
              <w:rPr>
                <w:rFonts w:cstheme="minorHAnsi"/>
              </w:rPr>
            </w:pPr>
            <w:r w:rsidRPr="006E4576">
              <w:rPr>
                <w:rFonts w:eastAsia="Arial" w:cstheme="minorHAnsi"/>
                <w:sz w:val="20"/>
                <w:szCs w:val="20"/>
              </w:rPr>
              <w:t>Primary Metric</w:t>
            </w:r>
          </w:p>
        </w:tc>
        <w:tc>
          <w:tcPr>
            <w:tcW w:w="33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E487008" w14:textId="77777777" w:rsidR="0047758E" w:rsidRPr="006E4576" w:rsidRDefault="0047758E" w:rsidP="004014C9">
            <w:pPr>
              <w:rPr>
                <w:rFonts w:cstheme="minorHAnsi"/>
              </w:rPr>
            </w:pPr>
            <w:r w:rsidRPr="006E4576">
              <w:rPr>
                <w:rFonts w:eastAsia="Arial" w:cstheme="minorHAnsi"/>
                <w:sz w:val="20"/>
                <w:szCs w:val="20"/>
              </w:rPr>
              <w:t>RMSE, R²</w:t>
            </w:r>
          </w:p>
        </w:tc>
        <w:tc>
          <w:tcPr>
            <w:tcW w:w="3829"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BFEABF6" w14:textId="77777777" w:rsidR="0047758E" w:rsidRPr="006E4576" w:rsidRDefault="0047758E" w:rsidP="004014C9">
            <w:pPr>
              <w:rPr>
                <w:rFonts w:cstheme="minorHAnsi"/>
              </w:rPr>
            </w:pPr>
            <w:r w:rsidRPr="006E4576">
              <w:rPr>
                <w:rFonts w:eastAsia="Arial" w:cstheme="minorHAnsi"/>
                <w:sz w:val="20"/>
                <w:szCs w:val="20"/>
              </w:rPr>
              <w:t>Accuracy, F1 Score, Recall</w:t>
            </w:r>
          </w:p>
        </w:tc>
      </w:tr>
      <w:tr w:rsidR="0047758E" w:rsidRPr="006E4576" w14:paraId="0A246ACA" w14:textId="77777777" w:rsidTr="0047758E">
        <w:tc>
          <w:tcPr>
            <w:tcW w:w="2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2141A55" w14:textId="77777777" w:rsidR="0047758E" w:rsidRPr="006E4576" w:rsidRDefault="0047758E" w:rsidP="004014C9">
            <w:pPr>
              <w:rPr>
                <w:rFonts w:cstheme="minorHAnsi"/>
              </w:rPr>
            </w:pPr>
            <w:r w:rsidRPr="006E4576">
              <w:rPr>
                <w:rFonts w:eastAsia="Arial" w:cstheme="minorHAnsi"/>
                <w:sz w:val="20"/>
                <w:szCs w:val="20"/>
              </w:rPr>
              <w:t>Regulation Context</w:t>
            </w:r>
          </w:p>
        </w:tc>
        <w:tc>
          <w:tcPr>
            <w:tcW w:w="33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842F5E9" w14:textId="77777777" w:rsidR="0047758E" w:rsidRPr="006E4576" w:rsidRDefault="0047758E" w:rsidP="004014C9">
            <w:pPr>
              <w:rPr>
                <w:rFonts w:cstheme="minorHAnsi"/>
              </w:rPr>
            </w:pPr>
            <w:r w:rsidRPr="006E4576">
              <w:rPr>
                <w:rFonts w:eastAsia="Arial" w:cstheme="minorHAnsi"/>
                <w:sz w:val="20"/>
                <w:szCs w:val="20"/>
              </w:rPr>
              <w:t>EPA Air Quality Standards</w:t>
            </w:r>
          </w:p>
        </w:tc>
        <w:tc>
          <w:tcPr>
            <w:tcW w:w="3829"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BE0CCFA" w14:textId="77777777" w:rsidR="0047758E" w:rsidRPr="006E4576" w:rsidRDefault="0047758E" w:rsidP="004014C9">
            <w:pPr>
              <w:rPr>
                <w:rFonts w:cstheme="minorHAnsi"/>
              </w:rPr>
            </w:pPr>
            <w:r w:rsidRPr="006E4576">
              <w:rPr>
                <w:rFonts w:eastAsia="Arial" w:cstheme="minorHAnsi"/>
                <w:sz w:val="20"/>
                <w:szCs w:val="20"/>
              </w:rPr>
              <w:t>EPA Safe Drinking Water Act</w:t>
            </w:r>
          </w:p>
        </w:tc>
      </w:tr>
    </w:tbl>
    <w:p w14:paraId="43591CE3" w14:textId="79D2C11E" w:rsidR="0047758E" w:rsidRPr="006E4576" w:rsidRDefault="0047758E" w:rsidP="0047758E">
      <w:pPr>
        <w:pStyle w:val="Heading2"/>
        <w:jc w:val="center"/>
        <w:rPr>
          <w:rFonts w:asciiTheme="minorHAnsi" w:hAnsiTheme="minorHAnsi" w:cstheme="minorHAnsi"/>
          <w:b w:val="0"/>
          <w:i/>
          <w:color w:val="000000" w:themeColor="text1"/>
          <w:sz w:val="24"/>
        </w:rPr>
      </w:pPr>
      <w:r w:rsidRPr="006E4576">
        <w:rPr>
          <w:rFonts w:asciiTheme="minorHAnsi" w:hAnsiTheme="minorHAnsi" w:cstheme="minorHAnsi"/>
          <w:b w:val="0"/>
          <w:i/>
          <w:color w:val="000000" w:themeColor="text1"/>
          <w:sz w:val="24"/>
        </w:rPr>
        <w:t>Table 1. Comparison of original air quality model and adapted water quality classification model</w:t>
      </w:r>
    </w:p>
    <w:p w14:paraId="45CD1DB7" w14:textId="75B127E2" w:rsidR="00302268" w:rsidRPr="006E4576" w:rsidRDefault="00AF224C" w:rsidP="00AF224C">
      <w:pPr>
        <w:pStyle w:val="Heading2"/>
        <w:rPr>
          <w:rFonts w:asciiTheme="minorHAnsi" w:hAnsiTheme="minorHAnsi" w:cstheme="minorHAnsi"/>
          <w:b w:val="0"/>
          <w:color w:val="000000" w:themeColor="text1"/>
          <w:sz w:val="24"/>
          <w:szCs w:val="24"/>
        </w:rPr>
      </w:pPr>
      <w:r w:rsidRPr="006E4576">
        <w:rPr>
          <w:rFonts w:asciiTheme="minorHAnsi" w:hAnsiTheme="minorHAnsi" w:cstheme="minorHAnsi"/>
          <w:sz w:val="24"/>
          <w:szCs w:val="24"/>
        </w:rPr>
        <w:lastRenderedPageBreak/>
        <w:t>A3. Potential Impact of the Adapted Solution</w:t>
      </w:r>
      <w:r w:rsidRPr="006E4576">
        <w:rPr>
          <w:rFonts w:asciiTheme="minorHAnsi" w:hAnsiTheme="minorHAnsi" w:cstheme="minorHAnsi"/>
          <w:sz w:val="24"/>
          <w:szCs w:val="24"/>
        </w:rPr>
        <w:br/>
      </w:r>
      <w:r w:rsidRPr="006E4576">
        <w:rPr>
          <w:rFonts w:asciiTheme="minorHAnsi" w:hAnsiTheme="minorHAnsi" w:cstheme="minorHAnsi"/>
          <w:sz w:val="24"/>
          <w:szCs w:val="24"/>
        </w:rPr>
        <w:br/>
      </w:r>
      <w:r w:rsidR="00302268" w:rsidRPr="006E4576">
        <w:rPr>
          <w:rFonts w:asciiTheme="minorHAnsi" w:hAnsiTheme="minorHAnsi" w:cstheme="minorHAnsi"/>
          <w:b w:val="0"/>
          <w:color w:val="000000" w:themeColor="text1"/>
          <w:sz w:val="24"/>
          <w:szCs w:val="24"/>
        </w:rPr>
        <w:t xml:space="preserve">The adapted Gradient Boosting Classifier for water quality monitoring has the potential to meaningfully improve how utilities, regulators, and communities manage </w:t>
      </w:r>
      <w:r w:rsidR="00AB5B82" w:rsidRPr="006E4576">
        <w:rPr>
          <w:rFonts w:asciiTheme="minorHAnsi" w:hAnsiTheme="minorHAnsi" w:cstheme="minorHAnsi"/>
          <w:b w:val="0"/>
          <w:color w:val="000000" w:themeColor="text1"/>
          <w:sz w:val="24"/>
          <w:szCs w:val="24"/>
        </w:rPr>
        <w:t>potable</w:t>
      </w:r>
      <w:r w:rsidR="00302268" w:rsidRPr="006E4576">
        <w:rPr>
          <w:rFonts w:asciiTheme="minorHAnsi" w:hAnsiTheme="minorHAnsi" w:cstheme="minorHAnsi"/>
          <w:b w:val="0"/>
          <w:color w:val="000000" w:themeColor="text1"/>
          <w:sz w:val="24"/>
          <w:szCs w:val="24"/>
        </w:rPr>
        <w:t xml:space="preserve"> water safety. Traditional methods for water quality classification rely on chemical analysis and physical measurements conducted in laboratories</w:t>
      </w:r>
      <w:r w:rsidR="00DA2519" w:rsidRPr="006E4576">
        <w:rPr>
          <w:rFonts w:asciiTheme="minorHAnsi" w:hAnsiTheme="minorHAnsi" w:cstheme="minorHAnsi"/>
          <w:b w:val="0"/>
          <w:color w:val="000000" w:themeColor="text1"/>
          <w:sz w:val="24"/>
          <w:szCs w:val="24"/>
        </w:rPr>
        <w:t>,</w:t>
      </w:r>
      <w:r w:rsidR="00302268" w:rsidRPr="006E4576">
        <w:rPr>
          <w:rFonts w:asciiTheme="minorHAnsi" w:hAnsiTheme="minorHAnsi" w:cstheme="minorHAnsi"/>
          <w:b w:val="0"/>
          <w:color w:val="000000" w:themeColor="text1"/>
          <w:sz w:val="24"/>
          <w:szCs w:val="24"/>
        </w:rPr>
        <w:t xml:space="preserve"> processes that are often time-consuming, costly, and dependent on expensive equipment, making large-scale real-time monitoring difficult </w:t>
      </w:r>
      <w:hyperlink r:id="rId14" w:history="1">
        <w:r w:rsidR="00302268" w:rsidRPr="006E4576">
          <w:rPr>
            <w:rStyle w:val="Hyperlink"/>
            <w:rFonts w:asciiTheme="minorHAnsi" w:hAnsiTheme="minorHAnsi" w:cstheme="minorHAnsi"/>
            <w:b w:val="0"/>
            <w:sz w:val="24"/>
            <w:szCs w:val="24"/>
          </w:rPr>
          <w:t>[10]</w:t>
        </w:r>
      </w:hyperlink>
      <w:r w:rsidR="00302268" w:rsidRPr="006E4576">
        <w:rPr>
          <w:rFonts w:asciiTheme="minorHAnsi" w:hAnsiTheme="minorHAnsi" w:cstheme="minorHAnsi"/>
          <w:b w:val="0"/>
          <w:color w:val="000000" w:themeColor="text1"/>
          <w:sz w:val="24"/>
          <w:szCs w:val="24"/>
        </w:rPr>
        <w:t>.</w:t>
      </w:r>
      <w:r w:rsidR="00AB5B82" w:rsidRPr="006E4576">
        <w:rPr>
          <w:rFonts w:asciiTheme="minorHAnsi" w:hAnsiTheme="minorHAnsi" w:cstheme="minorHAnsi"/>
        </w:rPr>
        <w:t xml:space="preserve"> </w:t>
      </w:r>
      <w:r w:rsidR="00AB5B82" w:rsidRPr="006E4576">
        <w:rPr>
          <w:rFonts w:asciiTheme="minorHAnsi" w:hAnsiTheme="minorHAnsi" w:cstheme="minorHAnsi"/>
          <w:b w:val="0"/>
          <w:color w:val="000000" w:themeColor="text1"/>
          <w:sz w:val="24"/>
          <w:szCs w:val="24"/>
        </w:rPr>
        <w:t>The adapted model addresses these limitations directly. However, realizing its full potential depends on how well the solution is scaled, integrated, and governed within existing infrastructure and regulatory frameworks.</w:t>
      </w:r>
    </w:p>
    <w:p w14:paraId="455C4775" w14:textId="77777777" w:rsidR="006E4576" w:rsidRPr="006E4576" w:rsidRDefault="00AB5B82" w:rsidP="00AF224C">
      <w:pPr>
        <w:pStyle w:val="Heading2"/>
        <w:rPr>
          <w:rFonts w:asciiTheme="minorHAnsi" w:hAnsiTheme="minorHAnsi" w:cstheme="minorHAnsi"/>
          <w:b w:val="0"/>
          <w:color w:val="000000" w:themeColor="text1"/>
          <w:sz w:val="24"/>
          <w:szCs w:val="24"/>
        </w:rPr>
      </w:pPr>
      <w:r w:rsidRPr="006E4576">
        <w:rPr>
          <w:rFonts w:asciiTheme="minorHAnsi" w:hAnsiTheme="minorHAnsi" w:cstheme="minorHAnsi"/>
          <w:color w:val="000000" w:themeColor="text1"/>
          <w:sz w:val="24"/>
          <w:szCs w:val="24"/>
        </w:rPr>
        <w:t>Scalability:</w:t>
      </w:r>
      <w:r w:rsidRPr="006E4576">
        <w:rPr>
          <w:rFonts w:asciiTheme="minorHAnsi" w:hAnsiTheme="minorHAnsi" w:cstheme="minorHAnsi"/>
          <w:color w:val="000000" w:themeColor="text1"/>
          <w:sz w:val="24"/>
          <w:szCs w:val="24"/>
        </w:rPr>
        <w:br/>
      </w:r>
      <w:r w:rsidR="00DA2519" w:rsidRPr="006E4576">
        <w:rPr>
          <w:rFonts w:asciiTheme="minorHAnsi" w:hAnsiTheme="minorHAnsi" w:cstheme="minorHAnsi"/>
          <w:b w:val="0"/>
          <w:color w:val="000000" w:themeColor="text1"/>
          <w:sz w:val="24"/>
          <w:szCs w:val="24"/>
        </w:rPr>
        <w:t>The adapted model is inherently scalable. A single trained classifier can be deployed across multiple monitoring stations, each feeding sensor data into centralized pipeline. With cloud-based infrastructure such AWS or Azure, the system could analyze thousands of readings daily across an entire municipal distribution network without heavily local computing resources.</w:t>
      </w:r>
    </w:p>
    <w:p w14:paraId="5C02B3E4" w14:textId="77F37C20" w:rsidR="00AB5B82" w:rsidRPr="006E4576" w:rsidRDefault="00DA2519" w:rsidP="00AF224C">
      <w:pPr>
        <w:pStyle w:val="Heading2"/>
        <w:rPr>
          <w:rFonts w:asciiTheme="minorHAnsi" w:hAnsiTheme="minorHAnsi" w:cstheme="minorHAnsi"/>
          <w:b w:val="0"/>
          <w:color w:val="000000" w:themeColor="text1"/>
          <w:sz w:val="24"/>
          <w:szCs w:val="24"/>
        </w:rPr>
      </w:pPr>
      <w:r w:rsidRPr="006E4576">
        <w:rPr>
          <w:rFonts w:asciiTheme="minorHAnsi" w:hAnsiTheme="minorHAnsi" w:cstheme="minorHAnsi"/>
          <w:b w:val="0"/>
          <w:color w:val="000000" w:themeColor="text1"/>
          <w:sz w:val="24"/>
          <w:szCs w:val="24"/>
        </w:rPr>
        <w:t xml:space="preserve"> As new stations are added</w:t>
      </w:r>
      <w:r w:rsidR="006E4576" w:rsidRPr="006E4576">
        <w:rPr>
          <w:rFonts w:asciiTheme="minorHAnsi" w:hAnsiTheme="minorHAnsi" w:cstheme="minorHAnsi"/>
          <w:b w:val="0"/>
          <w:color w:val="000000" w:themeColor="text1"/>
          <w:sz w:val="24"/>
          <w:szCs w:val="24"/>
        </w:rPr>
        <w:t xml:space="preserve"> or new contaminants emerge, for example Per-</w:t>
      </w:r>
      <w:r w:rsidR="006E4576" w:rsidRPr="006E4576">
        <w:rPr>
          <w:rFonts w:asciiTheme="minorHAnsi" w:hAnsiTheme="minorHAnsi" w:cstheme="minorHAnsi"/>
        </w:rPr>
        <w:t xml:space="preserve"> </w:t>
      </w:r>
      <w:r w:rsidR="006E4576" w:rsidRPr="006E4576">
        <w:rPr>
          <w:rFonts w:asciiTheme="minorHAnsi" w:hAnsiTheme="minorHAnsi" w:cstheme="minorHAnsi"/>
          <w:b w:val="0"/>
          <w:color w:val="000000" w:themeColor="text1"/>
          <w:sz w:val="24"/>
          <w:szCs w:val="24"/>
        </w:rPr>
        <w:t xml:space="preserve">and polyfluoroalkyl substances, a group of persistent environmental contaminants, are now included in the U.S. EPA’s national drinking water regulations, the model can be retrained incrementally with new data without rebuilding the architecture from scratch. This flexibility makes it valuable not only for large utilities but also for smaller systems that currently lack advanced analytical capabilities </w:t>
      </w:r>
      <w:hyperlink r:id="rId15" w:history="1">
        <w:r w:rsidR="006E4576" w:rsidRPr="006E4576">
          <w:rPr>
            <w:rStyle w:val="Hyperlink"/>
            <w:rFonts w:asciiTheme="minorHAnsi" w:hAnsiTheme="minorHAnsi" w:cstheme="minorHAnsi"/>
            <w:b w:val="0"/>
            <w:sz w:val="24"/>
            <w:szCs w:val="24"/>
          </w:rPr>
          <w:t>[11]</w:t>
        </w:r>
      </w:hyperlink>
      <w:r w:rsidR="006E4576" w:rsidRPr="006E4576">
        <w:rPr>
          <w:rFonts w:asciiTheme="minorHAnsi" w:hAnsiTheme="minorHAnsi" w:cstheme="minorHAnsi"/>
          <w:b w:val="0"/>
          <w:color w:val="000000" w:themeColor="text1"/>
          <w:sz w:val="24"/>
          <w:szCs w:val="24"/>
        </w:rPr>
        <w:t xml:space="preserve">. </w:t>
      </w:r>
    </w:p>
    <w:p w14:paraId="52EDC1A6" w14:textId="5D44D0BD" w:rsidR="006E4576" w:rsidRDefault="006E4576" w:rsidP="00AF224C">
      <w:pPr>
        <w:pStyle w:val="Heading2"/>
        <w:rPr>
          <w:rFonts w:asciiTheme="minorHAnsi" w:hAnsiTheme="minorHAnsi" w:cstheme="minorHAnsi"/>
          <w:b w:val="0"/>
          <w:color w:val="000000" w:themeColor="text1"/>
          <w:sz w:val="24"/>
          <w:szCs w:val="24"/>
        </w:rPr>
      </w:pPr>
      <w:r w:rsidRPr="006E4576">
        <w:rPr>
          <w:rFonts w:asciiTheme="minorHAnsi" w:hAnsiTheme="minorHAnsi" w:cstheme="minorHAnsi"/>
          <w:color w:val="000000" w:themeColor="text1"/>
          <w:sz w:val="24"/>
          <w:szCs w:val="24"/>
        </w:rPr>
        <w:t>Integration:</w:t>
      </w:r>
      <w:r>
        <w:rPr>
          <w:rFonts w:asciiTheme="minorHAnsi" w:hAnsiTheme="minorHAnsi" w:cstheme="minorHAnsi"/>
          <w:color w:val="000000" w:themeColor="text1"/>
          <w:sz w:val="24"/>
          <w:szCs w:val="24"/>
        </w:rPr>
        <w:br/>
      </w:r>
      <w:r w:rsidRPr="006E4576">
        <w:rPr>
          <w:rFonts w:asciiTheme="minorHAnsi" w:hAnsiTheme="minorHAnsi" w:cstheme="minorHAnsi"/>
          <w:b w:val="0"/>
          <w:color w:val="000000" w:themeColor="text1"/>
          <w:sz w:val="24"/>
          <w:szCs w:val="24"/>
        </w:rPr>
        <w:t>Integrating the model with existing water management systems requires connecting it to operational platforms such as SCADA (Supervisory Control and Data Acquisition), which utilities already use to monitor network conditions</w:t>
      </w:r>
      <w:r>
        <w:rPr>
          <w:rFonts w:asciiTheme="minorHAnsi" w:hAnsiTheme="minorHAnsi" w:cstheme="minorHAnsi"/>
          <w:b w:val="0"/>
          <w:color w:val="000000" w:themeColor="text1"/>
          <w:sz w:val="24"/>
          <w:szCs w:val="24"/>
        </w:rPr>
        <w:t xml:space="preserve"> </w:t>
      </w:r>
      <w:hyperlink r:id="rId16" w:history="1">
        <w:r w:rsidRPr="006E4576">
          <w:rPr>
            <w:rStyle w:val="Hyperlink"/>
            <w:rFonts w:asciiTheme="minorHAnsi" w:hAnsiTheme="minorHAnsi" w:cstheme="minorHAnsi"/>
            <w:b w:val="0"/>
            <w:sz w:val="24"/>
            <w:szCs w:val="24"/>
          </w:rPr>
          <w:t>[12]</w:t>
        </w:r>
      </w:hyperlink>
      <w:r w:rsidRPr="006E4576">
        <w:rPr>
          <w:rFonts w:asciiTheme="minorHAnsi" w:hAnsiTheme="minorHAnsi" w:cstheme="minorHAnsi"/>
          <w:b w:val="0"/>
          <w:color w:val="000000" w:themeColor="text1"/>
          <w:sz w:val="24"/>
          <w:szCs w:val="24"/>
        </w:rPr>
        <w:t>.</w:t>
      </w:r>
      <w:r w:rsidR="00D73A12">
        <w:rPr>
          <w:rFonts w:asciiTheme="minorHAnsi" w:hAnsiTheme="minorHAnsi" w:cstheme="minorHAnsi"/>
          <w:b w:val="0"/>
          <w:color w:val="000000" w:themeColor="text1"/>
          <w:sz w:val="24"/>
          <w:szCs w:val="24"/>
        </w:rPr>
        <w:t xml:space="preserve"> The model output, predicted class labels (potable, non-potable and contaminated) along with probability scores, can be </w:t>
      </w:r>
      <w:r w:rsidR="00D73A12" w:rsidRPr="00D73A12">
        <w:rPr>
          <w:rFonts w:asciiTheme="minorHAnsi" w:hAnsiTheme="minorHAnsi" w:cstheme="minorHAnsi"/>
          <w:b w:val="0"/>
          <w:color w:val="000000" w:themeColor="text1"/>
          <w:sz w:val="24"/>
          <w:szCs w:val="24"/>
        </w:rPr>
        <w:t>displayed on operator dashboards, mobile alerts, and emergency systems via APIs</w:t>
      </w:r>
      <w:r w:rsidR="00D73A12">
        <w:rPr>
          <w:rFonts w:asciiTheme="minorHAnsi" w:hAnsiTheme="minorHAnsi" w:cstheme="minorHAnsi"/>
          <w:b w:val="0"/>
          <w:color w:val="000000" w:themeColor="text1"/>
          <w:sz w:val="24"/>
          <w:szCs w:val="24"/>
        </w:rPr>
        <w:t xml:space="preserve"> when a critical prediction is made. </w:t>
      </w:r>
    </w:p>
    <w:p w14:paraId="3408BAA1" w14:textId="222B57BE" w:rsidR="00C07879" w:rsidRPr="006E4576" w:rsidRDefault="00C07879" w:rsidP="00AF224C">
      <w:pPr>
        <w:pStyle w:val="Heading2"/>
        <w:rPr>
          <w:rFonts w:asciiTheme="minorHAnsi" w:hAnsiTheme="minorHAnsi" w:cstheme="minorHAnsi"/>
          <w:b w:val="0"/>
          <w:color w:val="000000" w:themeColor="text1"/>
          <w:sz w:val="24"/>
          <w:szCs w:val="24"/>
        </w:rPr>
      </w:pPr>
      <w:r>
        <w:rPr>
          <w:rFonts w:asciiTheme="minorHAnsi" w:hAnsiTheme="minorHAnsi" w:cstheme="minorHAnsi"/>
          <w:b w:val="0"/>
          <w:color w:val="000000" w:themeColor="text1"/>
          <w:sz w:val="24"/>
          <w:szCs w:val="24"/>
        </w:rPr>
        <w:t xml:space="preserve">Another important aspect of integration is interoperability with established data standards used in </w:t>
      </w:r>
      <w:r w:rsidRPr="00C07879">
        <w:rPr>
          <w:rFonts w:asciiTheme="minorHAnsi" w:hAnsiTheme="minorHAnsi" w:cstheme="minorHAnsi"/>
          <w:b w:val="0"/>
          <w:color w:val="000000" w:themeColor="text1"/>
          <w:sz w:val="24"/>
          <w:szCs w:val="24"/>
        </w:rPr>
        <w:t>environmental monitoring. For example, the EPA’s Water Quality Exchange (WQX) is a national framework and common data format for sharing water quality information among federal, state, tribal, and local partners</w:t>
      </w:r>
      <w:r>
        <w:rPr>
          <w:rFonts w:asciiTheme="minorHAnsi" w:hAnsiTheme="minorHAnsi" w:cstheme="minorHAnsi"/>
          <w:b w:val="0"/>
          <w:color w:val="000000" w:themeColor="text1"/>
          <w:sz w:val="24"/>
          <w:szCs w:val="24"/>
        </w:rPr>
        <w:t xml:space="preserve"> </w:t>
      </w:r>
      <w:hyperlink r:id="rId17" w:history="1">
        <w:r w:rsidRPr="00C07879">
          <w:rPr>
            <w:rStyle w:val="Hyperlink"/>
            <w:rFonts w:asciiTheme="minorHAnsi" w:hAnsiTheme="minorHAnsi" w:cstheme="minorHAnsi"/>
            <w:b w:val="0"/>
            <w:sz w:val="24"/>
            <w:szCs w:val="24"/>
          </w:rPr>
          <w:t>[13]</w:t>
        </w:r>
      </w:hyperlink>
      <w:r w:rsidRPr="00C07879">
        <w:rPr>
          <w:rFonts w:asciiTheme="minorHAnsi" w:hAnsiTheme="minorHAnsi" w:cstheme="minorHAnsi"/>
          <w:b w:val="0"/>
          <w:color w:val="000000" w:themeColor="text1"/>
          <w:sz w:val="24"/>
          <w:szCs w:val="24"/>
        </w:rPr>
        <w:t>.</w:t>
      </w:r>
      <w:r>
        <w:rPr>
          <w:rFonts w:asciiTheme="minorHAnsi" w:hAnsiTheme="minorHAnsi" w:cstheme="minorHAnsi"/>
          <w:b w:val="0"/>
          <w:color w:val="000000" w:themeColor="text1"/>
          <w:sz w:val="24"/>
          <w:szCs w:val="24"/>
        </w:rPr>
        <w:t xml:space="preserve"> By aligning the adapted model outputs with formats like WQX, the results can be more easily combined with traditional monitoring data and shared across systems and organizations in a seamless integration.</w:t>
      </w:r>
    </w:p>
    <w:p w14:paraId="4FC118FD" w14:textId="1CF12EA1" w:rsidR="00524093" w:rsidRDefault="00C07879" w:rsidP="00AF224C">
      <w:pPr>
        <w:pStyle w:val="Heading2"/>
        <w:rPr>
          <w:rFonts w:asciiTheme="minorHAnsi" w:hAnsiTheme="minorHAnsi" w:cstheme="minorHAnsi"/>
          <w:b w:val="0"/>
          <w:color w:val="000000" w:themeColor="text1"/>
          <w:sz w:val="24"/>
          <w:szCs w:val="24"/>
        </w:rPr>
      </w:pPr>
      <w:r>
        <w:rPr>
          <w:rFonts w:asciiTheme="minorHAnsi" w:hAnsiTheme="minorHAnsi" w:cstheme="minorHAnsi"/>
          <w:color w:val="000000" w:themeColor="text1"/>
          <w:sz w:val="24"/>
          <w:szCs w:val="24"/>
        </w:rPr>
        <w:t>Performance:</w:t>
      </w:r>
      <w:r>
        <w:rPr>
          <w:rFonts w:asciiTheme="minorHAnsi" w:hAnsiTheme="minorHAnsi" w:cstheme="minorHAnsi"/>
          <w:color w:val="000000" w:themeColor="text1"/>
          <w:sz w:val="24"/>
          <w:szCs w:val="24"/>
        </w:rPr>
        <w:br/>
      </w:r>
      <w:r w:rsidRPr="00C07879">
        <w:rPr>
          <w:rFonts w:asciiTheme="minorHAnsi" w:hAnsiTheme="minorHAnsi" w:cstheme="minorHAnsi"/>
          <w:b w:val="0"/>
          <w:color w:val="000000" w:themeColor="text1"/>
          <w:sz w:val="24"/>
          <w:szCs w:val="24"/>
        </w:rPr>
        <w:t xml:space="preserve">Based on the strong performance of the original </w:t>
      </w:r>
      <w:r>
        <w:rPr>
          <w:rFonts w:asciiTheme="minorHAnsi" w:hAnsiTheme="minorHAnsi" w:cstheme="minorHAnsi"/>
          <w:b w:val="0"/>
          <w:color w:val="000000" w:themeColor="text1"/>
          <w:sz w:val="24"/>
          <w:szCs w:val="24"/>
        </w:rPr>
        <w:t xml:space="preserve">optimized </w:t>
      </w:r>
      <w:r w:rsidRPr="00C07879">
        <w:rPr>
          <w:rFonts w:asciiTheme="minorHAnsi" w:hAnsiTheme="minorHAnsi" w:cstheme="minorHAnsi"/>
          <w:b w:val="0"/>
          <w:color w:val="000000" w:themeColor="text1"/>
          <w:sz w:val="24"/>
          <w:szCs w:val="24"/>
        </w:rPr>
        <w:t>Gradient Boosting model (R²: 0.9731, RMSE: 0.1104), the adapted classifier is expected to perform well on structured water quality data, provided the training dataset is sufficiently representative.</w:t>
      </w:r>
      <w:r w:rsidR="00866627">
        <w:rPr>
          <w:rFonts w:asciiTheme="minorHAnsi" w:hAnsiTheme="minorHAnsi" w:cstheme="minorHAnsi"/>
          <w:b w:val="0"/>
          <w:color w:val="000000" w:themeColor="text1"/>
          <w:sz w:val="24"/>
          <w:szCs w:val="24"/>
        </w:rPr>
        <w:t xml:space="preserve"> </w:t>
      </w:r>
      <w:r w:rsidR="00866627" w:rsidRPr="00866627">
        <w:rPr>
          <w:rFonts w:asciiTheme="minorHAnsi" w:hAnsiTheme="minorHAnsi" w:cstheme="minorHAnsi"/>
          <w:b w:val="0"/>
          <w:color w:val="000000" w:themeColor="text1"/>
          <w:sz w:val="24"/>
          <w:szCs w:val="24"/>
        </w:rPr>
        <w:t xml:space="preserve">The major performance challenge remains class imbalance; rare </w:t>
      </w:r>
      <w:r w:rsidR="00866627">
        <w:rPr>
          <w:rFonts w:asciiTheme="minorHAnsi" w:hAnsiTheme="minorHAnsi" w:cstheme="minorHAnsi"/>
          <w:b w:val="0"/>
          <w:color w:val="000000" w:themeColor="text1"/>
          <w:sz w:val="24"/>
          <w:szCs w:val="24"/>
        </w:rPr>
        <w:t>c</w:t>
      </w:r>
      <w:r w:rsidR="00866627" w:rsidRPr="00866627">
        <w:rPr>
          <w:rFonts w:asciiTheme="minorHAnsi" w:hAnsiTheme="minorHAnsi" w:cstheme="minorHAnsi"/>
          <w:b w:val="0"/>
          <w:color w:val="000000" w:themeColor="text1"/>
          <w:sz w:val="24"/>
          <w:szCs w:val="24"/>
        </w:rPr>
        <w:t xml:space="preserve">ritical events must be detected reliably, which </w:t>
      </w:r>
      <w:r w:rsidR="00866627" w:rsidRPr="00866627">
        <w:rPr>
          <w:rFonts w:asciiTheme="minorHAnsi" w:hAnsiTheme="minorHAnsi" w:cstheme="minorHAnsi"/>
          <w:b w:val="0"/>
          <w:color w:val="000000" w:themeColor="text1"/>
          <w:sz w:val="24"/>
          <w:szCs w:val="24"/>
        </w:rPr>
        <w:lastRenderedPageBreak/>
        <w:t>requires techniques like</w:t>
      </w:r>
      <w:r w:rsidR="00524093">
        <w:rPr>
          <w:rFonts w:asciiTheme="minorHAnsi" w:hAnsiTheme="minorHAnsi" w:cstheme="minorHAnsi"/>
          <w:b w:val="0"/>
          <w:color w:val="000000" w:themeColor="text1"/>
          <w:sz w:val="24"/>
          <w:szCs w:val="24"/>
        </w:rPr>
        <w:t xml:space="preserve"> class</w:t>
      </w:r>
      <w:r w:rsidR="00866627" w:rsidRPr="00866627">
        <w:rPr>
          <w:rFonts w:asciiTheme="minorHAnsi" w:hAnsiTheme="minorHAnsi" w:cstheme="minorHAnsi"/>
          <w:b w:val="0"/>
          <w:color w:val="000000" w:themeColor="text1"/>
          <w:sz w:val="24"/>
          <w:szCs w:val="24"/>
        </w:rPr>
        <w:t xml:space="preserve"> resampling, threshold tuning, and pilot testing at a few stations before full rollout</w:t>
      </w:r>
      <w:r w:rsidR="00524093">
        <w:rPr>
          <w:rFonts w:asciiTheme="minorHAnsi" w:hAnsiTheme="minorHAnsi" w:cstheme="minorHAnsi"/>
          <w:b w:val="0"/>
          <w:color w:val="000000" w:themeColor="text1"/>
          <w:sz w:val="24"/>
          <w:szCs w:val="24"/>
        </w:rPr>
        <w:t>.</w:t>
      </w:r>
    </w:p>
    <w:p w14:paraId="6B969281" w14:textId="50CF3B22" w:rsidR="00524093" w:rsidRPr="00524093" w:rsidRDefault="00524093" w:rsidP="00AF224C">
      <w:pPr>
        <w:pStyle w:val="Heading2"/>
        <w:rPr>
          <w:rFonts w:asciiTheme="minorHAnsi" w:hAnsiTheme="minorHAnsi" w:cstheme="minorHAnsi"/>
          <w:b w:val="0"/>
          <w:color w:val="000000" w:themeColor="text1"/>
          <w:sz w:val="24"/>
          <w:szCs w:val="24"/>
        </w:rPr>
      </w:pPr>
      <w:r w:rsidRPr="00524093">
        <w:rPr>
          <w:rFonts w:asciiTheme="minorHAnsi" w:hAnsiTheme="minorHAnsi" w:cstheme="minorHAnsi"/>
          <w:color w:val="000000" w:themeColor="text1"/>
          <w:sz w:val="24"/>
          <w:szCs w:val="24"/>
        </w:rPr>
        <w:t>Regulatory Considerations</w:t>
      </w:r>
      <w:r>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br/>
      </w:r>
      <w:r>
        <w:rPr>
          <w:rFonts w:asciiTheme="minorHAnsi" w:hAnsiTheme="minorHAnsi" w:cstheme="minorHAnsi"/>
          <w:b w:val="0"/>
          <w:color w:val="000000" w:themeColor="text1"/>
          <w:sz w:val="24"/>
          <w:szCs w:val="24"/>
        </w:rPr>
        <w:t>T</w:t>
      </w:r>
      <w:r w:rsidRPr="00524093">
        <w:rPr>
          <w:rFonts w:asciiTheme="minorHAnsi" w:hAnsiTheme="minorHAnsi" w:cstheme="minorHAnsi"/>
          <w:b w:val="0"/>
          <w:color w:val="000000" w:themeColor="text1"/>
          <w:sz w:val="24"/>
          <w:szCs w:val="24"/>
        </w:rPr>
        <w:t>he adapted model operates within a complex regulatory environment.</w:t>
      </w:r>
      <w:r>
        <w:rPr>
          <w:rFonts w:asciiTheme="minorHAnsi" w:hAnsiTheme="minorHAnsi" w:cstheme="minorHAnsi"/>
          <w:b w:val="0"/>
          <w:color w:val="000000" w:themeColor="text1"/>
          <w:sz w:val="24"/>
          <w:szCs w:val="24"/>
        </w:rPr>
        <w:t xml:space="preserve"> </w:t>
      </w:r>
      <w:r w:rsidR="00C87F2F">
        <w:rPr>
          <w:rFonts w:asciiTheme="minorHAnsi" w:hAnsiTheme="minorHAnsi" w:cstheme="minorHAnsi"/>
          <w:b w:val="0"/>
          <w:color w:val="000000" w:themeColor="text1"/>
          <w:sz w:val="24"/>
          <w:szCs w:val="24"/>
        </w:rPr>
        <w:t xml:space="preserve">In the U.S. for example, </w:t>
      </w:r>
      <w:r w:rsidR="00C87F2F" w:rsidRPr="00C87F2F">
        <w:rPr>
          <w:rFonts w:asciiTheme="minorHAnsi" w:hAnsiTheme="minorHAnsi" w:cstheme="minorHAnsi"/>
          <w:b w:val="0"/>
          <w:color w:val="000000" w:themeColor="text1"/>
          <w:sz w:val="24"/>
          <w:szCs w:val="24"/>
        </w:rPr>
        <w:t>the Safe Drinking Water Act (SDWA) requires water systems to monitor specific contaminants and report violations to state and federal authorities. In Europe, frameworks like the Water Framework Directive (WFD) set similar standards.</w:t>
      </w:r>
      <w:r w:rsidR="00C87F2F">
        <w:rPr>
          <w:rFonts w:asciiTheme="minorHAnsi" w:hAnsiTheme="minorHAnsi" w:cstheme="minorHAnsi"/>
          <w:b w:val="0"/>
          <w:color w:val="000000" w:themeColor="text1"/>
          <w:sz w:val="24"/>
          <w:szCs w:val="24"/>
        </w:rPr>
        <w:t xml:space="preserve"> An AI classifier does not replace these legal obligations, but it can serve as an early detection layer that complements mandated laboratory testing. </w:t>
      </w:r>
      <w:r w:rsidR="00184476">
        <w:rPr>
          <w:rFonts w:asciiTheme="minorHAnsi" w:hAnsiTheme="minorHAnsi" w:cstheme="minorHAnsi"/>
          <w:b w:val="0"/>
          <w:color w:val="000000" w:themeColor="text1"/>
          <w:sz w:val="24"/>
          <w:szCs w:val="24"/>
        </w:rPr>
        <w:t>Providing interpretable outputs, such as feature importance scores, supports human-in the-loop decision-making and helps compliance documentation.</w:t>
      </w:r>
    </w:p>
    <w:p w14:paraId="38B9B9AC" w14:textId="77777777" w:rsidR="00BB3313" w:rsidRPr="006E4576" w:rsidRDefault="00BB3313" w:rsidP="0072473E">
      <w:pPr>
        <w:rPr>
          <w:rFonts w:eastAsia="Arial" w:cstheme="minorHAnsi"/>
          <w:b/>
          <w:bCs/>
          <w:color w:val="000000" w:themeColor="text1"/>
        </w:rPr>
      </w:pPr>
    </w:p>
    <w:p w14:paraId="7DF67BD7" w14:textId="79A136A1" w:rsidR="00BB3313" w:rsidRPr="006E4576" w:rsidRDefault="0072473E" w:rsidP="0072473E">
      <w:pPr>
        <w:rPr>
          <w:rFonts w:eastAsia="Arial" w:cstheme="minorHAnsi"/>
          <w:b/>
          <w:bCs/>
          <w:color w:val="2E74B5"/>
        </w:rPr>
      </w:pPr>
      <w:r w:rsidRPr="006E4576">
        <w:rPr>
          <w:rFonts w:eastAsia="Arial" w:cstheme="minorHAnsi"/>
          <w:b/>
          <w:bCs/>
          <w:color w:val="2E74B5"/>
        </w:rPr>
        <w:t>B. Resources</w:t>
      </w:r>
    </w:p>
    <w:p w14:paraId="50AAFD27" w14:textId="447CAC9A" w:rsidR="00723519" w:rsidRPr="006E4576" w:rsidRDefault="00723519" w:rsidP="0072473E">
      <w:pPr>
        <w:rPr>
          <w:rFonts w:cstheme="minorHAnsi"/>
        </w:rPr>
      </w:pPr>
      <w:r w:rsidRPr="006E4576">
        <w:rPr>
          <w:rFonts w:eastAsia="Arial" w:cstheme="minorHAnsi"/>
          <w:b/>
          <w:bCs/>
          <w:color w:val="2E74B5"/>
        </w:rPr>
        <w:br/>
      </w:r>
      <w:r w:rsidR="0072473E" w:rsidRPr="006E4576">
        <w:rPr>
          <w:rFonts w:eastAsia="Arial" w:cstheme="minorHAnsi"/>
          <w:b/>
          <w:bCs/>
          <w:color w:val="2E74B5"/>
        </w:rPr>
        <w:br/>
      </w:r>
      <w:r w:rsidR="0072473E" w:rsidRPr="006E4576">
        <w:rPr>
          <w:rFonts w:cstheme="minorHAnsi"/>
        </w:rPr>
        <w:t>[1] What’s in the Water? | NPS</w:t>
      </w:r>
      <w:r w:rsidR="0072473E" w:rsidRPr="006E4576">
        <w:rPr>
          <w:rFonts w:cstheme="minorHAnsi"/>
        </w:rPr>
        <w:br/>
      </w:r>
      <w:hyperlink r:id="rId18" w:history="1">
        <w:r w:rsidR="006735AE" w:rsidRPr="006E4576">
          <w:rPr>
            <w:rStyle w:val="Hyperlink"/>
            <w:rFonts w:cstheme="minorHAnsi"/>
          </w:rPr>
          <w:t>https://www.nps.gov/common/uploads/teachers/lessonplans/Indicators%20of%20Water%20Quality%20Presentation.pdf</w:t>
        </w:r>
      </w:hyperlink>
      <w:r w:rsidR="006735AE" w:rsidRPr="006E4576">
        <w:rPr>
          <w:rFonts w:cstheme="minorHAnsi"/>
        </w:rPr>
        <w:t xml:space="preserve"> </w:t>
      </w:r>
      <w:r w:rsidRPr="006E4576">
        <w:rPr>
          <w:rFonts w:cstheme="minorHAnsi"/>
        </w:rPr>
        <w:br/>
      </w:r>
      <w:r w:rsidRPr="006E4576">
        <w:rPr>
          <w:rFonts w:cstheme="minorHAnsi"/>
        </w:rPr>
        <w:br/>
        <w:t>[2] Drinking Water Regulations| EPA</w:t>
      </w:r>
    </w:p>
    <w:p w14:paraId="4CC09988" w14:textId="77777777" w:rsidR="006C5138" w:rsidRPr="006E4576" w:rsidRDefault="00723519" w:rsidP="0072473E">
      <w:pPr>
        <w:rPr>
          <w:rFonts w:cstheme="minorHAnsi"/>
        </w:rPr>
      </w:pPr>
      <w:r w:rsidRPr="006E4576">
        <w:rPr>
          <w:rFonts w:cstheme="minorHAnsi"/>
        </w:rPr>
        <w:t xml:space="preserve"> </w:t>
      </w:r>
      <w:hyperlink r:id="rId19" w:history="1">
        <w:r w:rsidRPr="006E4576">
          <w:rPr>
            <w:rStyle w:val="Hyperlink"/>
            <w:rFonts w:cstheme="minorHAnsi"/>
          </w:rPr>
          <w:t>https://www.epa.gov/dwreginfo/drinking-water-regulations</w:t>
        </w:r>
      </w:hyperlink>
      <w:r w:rsidRPr="006E4576">
        <w:rPr>
          <w:rFonts w:cstheme="minorHAnsi"/>
        </w:rPr>
        <w:t xml:space="preserve"> </w:t>
      </w:r>
      <w:r w:rsidRPr="006E4576">
        <w:rPr>
          <w:rFonts w:cstheme="minorHAnsi"/>
        </w:rPr>
        <w:br/>
      </w:r>
      <w:r w:rsidRPr="006E4576">
        <w:rPr>
          <w:rFonts w:cstheme="minorHAnsi"/>
        </w:rPr>
        <w:br/>
      </w:r>
      <w:r w:rsidR="00227CF1" w:rsidRPr="006E4576">
        <w:rPr>
          <w:rFonts w:cstheme="minorHAnsi"/>
        </w:rPr>
        <w:t>[3] Predicting stream water quality under different urban development pattern scenarios with an interpretable machine learning approach</w:t>
      </w:r>
      <w:r w:rsidR="006C5138" w:rsidRPr="006E4576">
        <w:rPr>
          <w:rFonts w:cstheme="minorHAnsi"/>
        </w:rPr>
        <w:t xml:space="preserve"> | ScienceDirect</w:t>
      </w:r>
    </w:p>
    <w:p w14:paraId="6F8FD399" w14:textId="77777777" w:rsidR="009279CF" w:rsidRPr="006E4576" w:rsidRDefault="007A579F" w:rsidP="0072473E">
      <w:pPr>
        <w:rPr>
          <w:rFonts w:cstheme="minorHAnsi"/>
        </w:rPr>
      </w:pPr>
      <w:hyperlink r:id="rId20" w:history="1">
        <w:r w:rsidR="006C5138" w:rsidRPr="006E4576">
          <w:rPr>
            <w:rStyle w:val="Hyperlink"/>
            <w:rFonts w:cstheme="minorHAnsi"/>
          </w:rPr>
          <w:t>https://www.sciencedirect.com/science/article/abs/pii/S0048969720375884?via%3Dihub</w:t>
        </w:r>
      </w:hyperlink>
      <w:r w:rsidR="006C5138" w:rsidRPr="006E4576">
        <w:rPr>
          <w:rFonts w:cstheme="minorHAnsi"/>
        </w:rPr>
        <w:t xml:space="preserve"> </w:t>
      </w:r>
      <w:r w:rsidR="00723519" w:rsidRPr="006E4576">
        <w:rPr>
          <w:rFonts w:cstheme="minorHAnsi"/>
        </w:rPr>
        <w:br/>
      </w:r>
      <w:r w:rsidR="00723519" w:rsidRPr="006E4576">
        <w:rPr>
          <w:rFonts w:cstheme="minorHAnsi"/>
        </w:rPr>
        <w:br/>
      </w:r>
      <w:r w:rsidR="009279CF" w:rsidRPr="006E4576">
        <w:rPr>
          <w:rFonts w:cstheme="minorHAnsi"/>
        </w:rPr>
        <w:t xml:space="preserve">[4] The importance and challenges of monitoring water quality | SVAN </w:t>
      </w:r>
    </w:p>
    <w:p w14:paraId="7574E128" w14:textId="77777777" w:rsidR="009279CF" w:rsidRPr="006E4576" w:rsidRDefault="007A579F" w:rsidP="0072473E">
      <w:pPr>
        <w:rPr>
          <w:rFonts w:cstheme="minorHAnsi"/>
        </w:rPr>
      </w:pPr>
      <w:hyperlink r:id="rId21" w:history="1">
        <w:r w:rsidR="009279CF" w:rsidRPr="006E4576">
          <w:rPr>
            <w:rStyle w:val="Hyperlink"/>
            <w:rFonts w:cstheme="minorHAnsi"/>
          </w:rPr>
          <w:t>https://www.svan.in/resources/articles/the-importance-and-challenges-of-monitoring-water-quality</w:t>
        </w:r>
      </w:hyperlink>
      <w:r w:rsidR="009279CF" w:rsidRPr="006E4576">
        <w:rPr>
          <w:rFonts w:cstheme="minorHAnsi"/>
        </w:rPr>
        <w:t xml:space="preserve"> </w:t>
      </w:r>
      <w:r w:rsidR="00723519" w:rsidRPr="006E4576">
        <w:rPr>
          <w:rFonts w:cstheme="minorHAnsi"/>
        </w:rPr>
        <w:br/>
      </w:r>
    </w:p>
    <w:p w14:paraId="7BBD6722" w14:textId="77777777" w:rsidR="003C4F74" w:rsidRPr="006E4576" w:rsidRDefault="003C4F74" w:rsidP="0072473E">
      <w:pPr>
        <w:rPr>
          <w:rFonts w:cstheme="minorHAnsi"/>
        </w:rPr>
      </w:pPr>
      <w:r w:rsidRPr="006E4576">
        <w:rPr>
          <w:rFonts w:cstheme="minorHAnsi"/>
        </w:rPr>
        <w:t>[5] Safe Drinking Water Act Compliance Monitoring | EPA</w:t>
      </w:r>
    </w:p>
    <w:p w14:paraId="24433171" w14:textId="34411320" w:rsidR="009279CF" w:rsidRPr="006E4576" w:rsidRDefault="007A579F" w:rsidP="0072473E">
      <w:pPr>
        <w:rPr>
          <w:rFonts w:cstheme="minorHAnsi"/>
        </w:rPr>
      </w:pPr>
      <w:hyperlink r:id="rId22" w:history="1">
        <w:r w:rsidR="003C4F74" w:rsidRPr="006E4576">
          <w:rPr>
            <w:rStyle w:val="Hyperlink"/>
            <w:rFonts w:cstheme="minorHAnsi"/>
          </w:rPr>
          <w:t>https://www.epa.gov/compliance/safe-drinking-water-act-compliance-monitoring</w:t>
        </w:r>
      </w:hyperlink>
      <w:r w:rsidR="003C4F74" w:rsidRPr="006E4576">
        <w:rPr>
          <w:rFonts w:cstheme="minorHAnsi"/>
        </w:rPr>
        <w:t xml:space="preserve"> </w:t>
      </w:r>
    </w:p>
    <w:p w14:paraId="02998946" w14:textId="77777777" w:rsidR="009279CF" w:rsidRPr="006E4576" w:rsidRDefault="009279CF" w:rsidP="0072473E">
      <w:pPr>
        <w:rPr>
          <w:rFonts w:cstheme="minorHAnsi"/>
        </w:rPr>
      </w:pPr>
    </w:p>
    <w:p w14:paraId="0E7AA63F" w14:textId="77777777" w:rsidR="002947B6" w:rsidRPr="006E4576" w:rsidRDefault="002947B6" w:rsidP="0072473E">
      <w:pPr>
        <w:rPr>
          <w:rFonts w:cstheme="minorHAnsi"/>
        </w:rPr>
      </w:pPr>
      <w:r w:rsidRPr="006E4576">
        <w:rPr>
          <w:rFonts w:cstheme="minorHAnsi"/>
        </w:rPr>
        <w:t>[6] How EPA Regulates Drinking Water Contaminants | EPA</w:t>
      </w:r>
    </w:p>
    <w:p w14:paraId="7E11C69A" w14:textId="742997E5" w:rsidR="009279CF" w:rsidRPr="006E4576" w:rsidRDefault="007A579F" w:rsidP="0072473E">
      <w:pPr>
        <w:rPr>
          <w:rFonts w:cstheme="minorHAnsi"/>
        </w:rPr>
      </w:pPr>
      <w:hyperlink r:id="rId23" w:history="1">
        <w:r w:rsidR="002947B6" w:rsidRPr="006E4576">
          <w:rPr>
            <w:rStyle w:val="Hyperlink"/>
            <w:rFonts w:cstheme="minorHAnsi"/>
          </w:rPr>
          <w:t>https://www.epa.gov/sdwa/how-epa-regulates-drinking-water-contaminants</w:t>
        </w:r>
      </w:hyperlink>
      <w:r w:rsidR="002947B6" w:rsidRPr="006E4576">
        <w:rPr>
          <w:rFonts w:cstheme="minorHAnsi"/>
        </w:rPr>
        <w:t xml:space="preserve"> </w:t>
      </w:r>
    </w:p>
    <w:p w14:paraId="7E2D34E3" w14:textId="77777777" w:rsidR="00C6543C" w:rsidRPr="006E4576" w:rsidRDefault="00C6543C" w:rsidP="0072473E">
      <w:pPr>
        <w:rPr>
          <w:rFonts w:cstheme="minorHAnsi"/>
        </w:rPr>
      </w:pPr>
    </w:p>
    <w:p w14:paraId="24EEF93C" w14:textId="72CEB2CA" w:rsidR="00C6543C" w:rsidRPr="006E4576" w:rsidRDefault="00C6543C" w:rsidP="0072473E">
      <w:pPr>
        <w:rPr>
          <w:rFonts w:cstheme="minorHAnsi"/>
        </w:rPr>
      </w:pPr>
      <w:r w:rsidRPr="006E4576">
        <w:rPr>
          <w:rFonts w:cstheme="minorHAnsi"/>
        </w:rPr>
        <w:t xml:space="preserve">[7] </w:t>
      </w:r>
      <w:r w:rsidR="0047758E" w:rsidRPr="006E4576">
        <w:rPr>
          <w:rFonts w:cstheme="minorHAnsi"/>
        </w:rPr>
        <w:t xml:space="preserve">[9] </w:t>
      </w:r>
      <w:r w:rsidR="00302268" w:rsidRPr="006E4576">
        <w:rPr>
          <w:rFonts w:cstheme="minorHAnsi"/>
        </w:rPr>
        <w:t xml:space="preserve">[10] </w:t>
      </w:r>
      <w:r w:rsidRPr="006E4576">
        <w:rPr>
          <w:rFonts w:cstheme="minorHAnsi"/>
        </w:rPr>
        <w:t>Machine Learning-Based Water Quality Classification Assessment | MDPI</w:t>
      </w:r>
    </w:p>
    <w:p w14:paraId="600E40AE" w14:textId="32D7F480" w:rsidR="00A42312" w:rsidRPr="006E4576" w:rsidRDefault="007A579F" w:rsidP="0072473E">
      <w:pPr>
        <w:rPr>
          <w:rFonts w:cstheme="minorHAnsi"/>
        </w:rPr>
      </w:pPr>
      <w:hyperlink r:id="rId24" w:history="1">
        <w:r w:rsidR="00C6543C" w:rsidRPr="006E4576">
          <w:rPr>
            <w:rStyle w:val="Hyperlink"/>
            <w:rFonts w:cstheme="minorHAnsi"/>
          </w:rPr>
          <w:t>https://www.mdpi.com/2073-4441/16/20/2951</w:t>
        </w:r>
      </w:hyperlink>
      <w:r w:rsidR="00C6543C" w:rsidRPr="006E4576">
        <w:rPr>
          <w:rFonts w:cstheme="minorHAnsi"/>
        </w:rPr>
        <w:t xml:space="preserve"> </w:t>
      </w:r>
      <w:r w:rsidR="00723519" w:rsidRPr="006E4576">
        <w:rPr>
          <w:rFonts w:cstheme="minorHAnsi"/>
        </w:rPr>
        <w:br/>
      </w:r>
      <w:r w:rsidR="00723519" w:rsidRPr="006E4576">
        <w:rPr>
          <w:rFonts w:cstheme="minorHAnsi"/>
        </w:rPr>
        <w:br/>
      </w:r>
      <w:r w:rsidR="0047758E" w:rsidRPr="006E4576">
        <w:rPr>
          <w:rFonts w:cstheme="minorHAnsi"/>
        </w:rPr>
        <w:t xml:space="preserve">[8] Classification: Accuracy, recall, precision, and related metrics </w:t>
      </w:r>
      <w:hyperlink r:id="rId25" w:history="1">
        <w:r w:rsidR="0047758E" w:rsidRPr="006E4576">
          <w:rPr>
            <w:rStyle w:val="Hyperlink"/>
            <w:rFonts w:cstheme="minorHAnsi"/>
          </w:rPr>
          <w:t>https://developers.google.com/machine-learning/crash-course/classification/accuracy-precision-recall</w:t>
        </w:r>
      </w:hyperlink>
      <w:r w:rsidR="0047758E" w:rsidRPr="006E4576">
        <w:rPr>
          <w:rFonts w:cstheme="minorHAnsi"/>
        </w:rPr>
        <w:t xml:space="preserve"> </w:t>
      </w:r>
    </w:p>
    <w:p w14:paraId="21CBA0CD" w14:textId="1BE4AB32" w:rsidR="006E4576" w:rsidRPr="006E4576" w:rsidRDefault="006E4576" w:rsidP="0072473E">
      <w:pPr>
        <w:rPr>
          <w:rFonts w:cstheme="minorHAnsi"/>
        </w:rPr>
      </w:pPr>
    </w:p>
    <w:p w14:paraId="514D822A" w14:textId="743A3440" w:rsidR="006E4576" w:rsidRPr="006E4576" w:rsidRDefault="006E4576" w:rsidP="0072473E">
      <w:pPr>
        <w:rPr>
          <w:rFonts w:cstheme="minorHAnsi"/>
        </w:rPr>
      </w:pPr>
      <w:r w:rsidRPr="006E4576">
        <w:rPr>
          <w:rFonts w:cstheme="minorHAnsi"/>
        </w:rPr>
        <w:t>[11] AI Water Quality Monitoring: 10 Advances (2025) | YENRA</w:t>
      </w:r>
    </w:p>
    <w:p w14:paraId="18872DA2" w14:textId="5A7DBFC6" w:rsidR="00D73A12" w:rsidRDefault="007A579F" w:rsidP="0072473E">
      <w:pPr>
        <w:rPr>
          <w:rFonts w:cstheme="minorHAnsi"/>
        </w:rPr>
      </w:pPr>
      <w:hyperlink r:id="rId26" w:history="1">
        <w:r w:rsidR="006E4576" w:rsidRPr="006E4576">
          <w:rPr>
            <w:rStyle w:val="Hyperlink"/>
            <w:rFonts w:cstheme="minorHAnsi"/>
          </w:rPr>
          <w:t>https://yenra.com/ai-tech/water-quality-monitoring/</w:t>
        </w:r>
      </w:hyperlink>
      <w:r w:rsidR="006E4576" w:rsidRPr="006E4576">
        <w:rPr>
          <w:rFonts w:cstheme="minorHAnsi"/>
        </w:rPr>
        <w:t xml:space="preserve"> </w:t>
      </w:r>
      <w:r w:rsidR="006E4576">
        <w:rPr>
          <w:rFonts w:cstheme="minorHAnsi"/>
        </w:rPr>
        <w:br/>
      </w:r>
      <w:r w:rsidR="006E4576">
        <w:rPr>
          <w:rFonts w:cstheme="minorHAnsi"/>
        </w:rPr>
        <w:br/>
        <w:t xml:space="preserve">[12] </w:t>
      </w:r>
      <w:r w:rsidR="00D73A12" w:rsidRPr="00D73A12">
        <w:rPr>
          <w:rFonts w:cstheme="minorHAnsi"/>
        </w:rPr>
        <w:t>AI Agents in Water Quality Monitoring for Water Utilities</w:t>
      </w:r>
      <w:r w:rsidR="00D73A12">
        <w:rPr>
          <w:rFonts w:cstheme="minorHAnsi"/>
        </w:rPr>
        <w:t xml:space="preserve"> | </w:t>
      </w:r>
      <w:proofErr w:type="spellStart"/>
      <w:r w:rsidR="00D73A12">
        <w:rPr>
          <w:rFonts w:cstheme="minorHAnsi"/>
        </w:rPr>
        <w:t>digiqt</w:t>
      </w:r>
      <w:proofErr w:type="spellEnd"/>
    </w:p>
    <w:p w14:paraId="6DCC14FD" w14:textId="0068A718" w:rsidR="00C07879" w:rsidRDefault="007A579F" w:rsidP="0072473E">
      <w:pPr>
        <w:rPr>
          <w:rFonts w:cstheme="minorHAnsi"/>
        </w:rPr>
      </w:pPr>
      <w:hyperlink r:id="rId27" w:history="1">
        <w:r w:rsidR="00D73A12" w:rsidRPr="00846A22">
          <w:rPr>
            <w:rStyle w:val="Hyperlink"/>
            <w:rFonts w:cstheme="minorHAnsi"/>
          </w:rPr>
          <w:t>https://digiqt.com/blog/ai-agents-in-water-quality-monitoring-for-water-utilities/</w:t>
        </w:r>
      </w:hyperlink>
      <w:r w:rsidR="00D73A12">
        <w:rPr>
          <w:rFonts w:cstheme="minorHAnsi"/>
        </w:rPr>
        <w:t xml:space="preserve"> </w:t>
      </w:r>
      <w:r w:rsidR="00C07879">
        <w:rPr>
          <w:rFonts w:cstheme="minorHAnsi"/>
        </w:rPr>
        <w:br/>
      </w:r>
      <w:r w:rsidR="00C07879">
        <w:rPr>
          <w:rFonts w:cstheme="minorHAnsi"/>
        </w:rPr>
        <w:br/>
        <w:t xml:space="preserve">[13] </w:t>
      </w:r>
      <w:r w:rsidR="00C07879" w:rsidRPr="00C07879">
        <w:rPr>
          <w:rFonts w:cstheme="minorHAnsi"/>
        </w:rPr>
        <w:t>Water Quality Data Upload with WQX</w:t>
      </w:r>
      <w:r w:rsidR="00C07879">
        <w:rPr>
          <w:rFonts w:cstheme="minorHAnsi"/>
        </w:rPr>
        <w:t xml:space="preserve"> | EPA </w:t>
      </w:r>
    </w:p>
    <w:p w14:paraId="2E886506" w14:textId="61C340BB" w:rsidR="006E4576" w:rsidRPr="006E4576" w:rsidRDefault="007A579F" w:rsidP="0072473E">
      <w:pPr>
        <w:rPr>
          <w:rFonts w:cstheme="minorHAnsi"/>
        </w:rPr>
      </w:pPr>
      <w:hyperlink r:id="rId28" w:history="1">
        <w:r w:rsidR="00C07879" w:rsidRPr="00846A22">
          <w:rPr>
            <w:rStyle w:val="Hyperlink"/>
            <w:rFonts w:cstheme="minorHAnsi"/>
          </w:rPr>
          <w:t>https://www.epa.gov/waterdata/water-quality-data-upload-wqx</w:t>
        </w:r>
      </w:hyperlink>
      <w:r w:rsidR="00C07879">
        <w:rPr>
          <w:rFonts w:cstheme="minorHAnsi"/>
        </w:rPr>
        <w:t xml:space="preserve"> </w:t>
      </w:r>
    </w:p>
    <w:p w14:paraId="0ABAD3DF" w14:textId="66F92ECE" w:rsidR="00A42312" w:rsidRPr="006E4576" w:rsidRDefault="00160126" w:rsidP="003C310C">
      <w:pPr>
        <w:rPr>
          <w:rFonts w:cstheme="minorHAnsi"/>
          <w:sz w:val="20"/>
        </w:rPr>
      </w:pPr>
      <w:r w:rsidRPr="006E4576">
        <w:rPr>
          <w:rFonts w:cstheme="minorHAnsi"/>
          <w:noProof/>
          <w:color w:val="4472C4" w:themeColor="accent1"/>
          <w:sz w:val="22"/>
        </w:rPr>
        <mc:AlternateContent>
          <mc:Choice Requires="wps">
            <w:drawing>
              <wp:anchor distT="0" distB="0" distL="114300" distR="114300" simplePos="0" relativeHeight="251669504" behindDoc="0" locked="0" layoutInCell="1" allowOverlap="1" wp14:anchorId="4FBEFFCB" wp14:editId="31887252">
                <wp:simplePos x="0" y="0"/>
                <wp:positionH relativeFrom="column">
                  <wp:posOffset>25019</wp:posOffset>
                </wp:positionH>
                <wp:positionV relativeFrom="paragraph">
                  <wp:posOffset>130175</wp:posOffset>
                </wp:positionV>
                <wp:extent cx="6303010" cy="22860"/>
                <wp:effectExtent l="0" t="0" r="21590" b="15240"/>
                <wp:wrapNone/>
                <wp:docPr id="6" name="Straight Connector 6"/>
                <wp:cNvGraphicFramePr/>
                <a:graphic xmlns:a="http://schemas.openxmlformats.org/drawingml/2006/main">
                  <a:graphicData uri="http://schemas.microsoft.com/office/word/2010/wordprocessingShape">
                    <wps:wsp>
                      <wps:cNvCnPr/>
                      <wps:spPr>
                        <a:xfrm flipV="1">
                          <a:off x="0" y="0"/>
                          <a:ext cx="630301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5AC52" id="Straight Connector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0.25pt" to="498.25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" strokecolor="#4472c4 [3204]" strokeweight=".5pt">
                <v:stroke joinstyle="miter"/>
              </v:line>
            </w:pict>
          </mc:Fallback>
        </mc:AlternateContent>
      </w:r>
    </w:p>
    <w:p w14:paraId="00BD831B" w14:textId="2B2FE1E1" w:rsidR="003C310C" w:rsidRPr="006E4576" w:rsidRDefault="00A42312" w:rsidP="003C310C">
      <w:pPr>
        <w:rPr>
          <w:rFonts w:cstheme="minorHAnsi"/>
          <w:sz w:val="22"/>
        </w:rPr>
      </w:pPr>
      <w:r w:rsidRPr="006E4576">
        <w:rPr>
          <w:rFonts w:cstheme="minorHAnsi"/>
          <w:sz w:val="22"/>
        </w:rPr>
        <w:br/>
      </w:r>
      <w:r w:rsidR="003C310C" w:rsidRPr="006E4576">
        <w:rPr>
          <w:rFonts w:cstheme="minorHAnsi"/>
          <w:sz w:val="22"/>
        </w:rPr>
        <w:t>Respectfully submitted,</w:t>
      </w:r>
    </w:p>
    <w:p w14:paraId="015B4DBF" w14:textId="4306E31D" w:rsidR="003C310C" w:rsidRPr="006E4576" w:rsidRDefault="003C310C" w:rsidP="003C310C">
      <w:pPr>
        <w:rPr>
          <w:rFonts w:cstheme="minorHAnsi"/>
          <w:sz w:val="22"/>
        </w:rPr>
      </w:pPr>
    </w:p>
    <w:p w14:paraId="26C24EF0" w14:textId="77777777" w:rsidR="003C310C" w:rsidRPr="006E4576" w:rsidRDefault="003C310C" w:rsidP="003C310C">
      <w:pPr>
        <w:rPr>
          <w:rFonts w:cstheme="minorHAnsi"/>
          <w:sz w:val="22"/>
        </w:rPr>
      </w:pPr>
      <w:r w:rsidRPr="006E4576">
        <w:rPr>
          <w:rFonts w:cstheme="minorHAnsi"/>
          <w:sz w:val="22"/>
        </w:rPr>
        <w:t>Zakaria Benmoulay</w:t>
      </w:r>
    </w:p>
    <w:p w14:paraId="61B0A697" w14:textId="101A68D8" w:rsidR="003C310C" w:rsidRPr="006E4576" w:rsidRDefault="003C310C" w:rsidP="003C310C">
      <w:pPr>
        <w:rPr>
          <w:rFonts w:cstheme="minorHAnsi"/>
          <w:sz w:val="22"/>
        </w:rPr>
      </w:pPr>
      <w:r w:rsidRPr="006E4576">
        <w:rPr>
          <w:rFonts w:cstheme="minorHAnsi"/>
          <w:sz w:val="22"/>
        </w:rPr>
        <w:t>012498637</w:t>
      </w:r>
    </w:p>
    <w:sectPr w:rsidR="003C310C" w:rsidRPr="006E4576" w:rsidSect="00844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63DA"/>
    <w:multiLevelType w:val="hybridMultilevel"/>
    <w:tmpl w:val="99C80286"/>
    <w:lvl w:ilvl="0" w:tplc="6AEEBAB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9455314"/>
    <w:multiLevelType w:val="hybridMultilevel"/>
    <w:tmpl w:val="DDA6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83270"/>
    <w:multiLevelType w:val="hybridMultilevel"/>
    <w:tmpl w:val="850A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4163F"/>
    <w:multiLevelType w:val="hybridMultilevel"/>
    <w:tmpl w:val="CE8A05FE"/>
    <w:lvl w:ilvl="0" w:tplc="3C0CE656">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EC3558"/>
    <w:multiLevelType w:val="hybridMultilevel"/>
    <w:tmpl w:val="58A2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A5C10"/>
    <w:multiLevelType w:val="hybridMultilevel"/>
    <w:tmpl w:val="4662A7FA"/>
    <w:lvl w:ilvl="0" w:tplc="3C0CE656">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F433FC"/>
    <w:multiLevelType w:val="hybridMultilevel"/>
    <w:tmpl w:val="7A349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B3DD6"/>
    <w:multiLevelType w:val="hybridMultilevel"/>
    <w:tmpl w:val="11BA6C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2E5249"/>
    <w:multiLevelType w:val="hybridMultilevel"/>
    <w:tmpl w:val="05C48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B13ECF"/>
    <w:multiLevelType w:val="hybridMultilevel"/>
    <w:tmpl w:val="B99C3D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B8338A"/>
    <w:multiLevelType w:val="hybridMultilevel"/>
    <w:tmpl w:val="E16EF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800092"/>
    <w:multiLevelType w:val="hybridMultilevel"/>
    <w:tmpl w:val="20C464CE"/>
    <w:lvl w:ilvl="0" w:tplc="90B4AF5A">
      <w:start w:val="1"/>
      <w:numFmt w:val="upperLetter"/>
      <w:lvlText w:val="%1."/>
      <w:lvlJc w:val="left"/>
      <w:pPr>
        <w:ind w:left="720" w:hanging="360"/>
      </w:pPr>
      <w:rPr>
        <w:rFonts w:hint="default"/>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993545"/>
    <w:multiLevelType w:val="hybridMultilevel"/>
    <w:tmpl w:val="D9A08188"/>
    <w:lvl w:ilvl="0" w:tplc="B3A40AB0">
      <w:start w:val="1"/>
      <w:numFmt w:val="decimal"/>
      <w:lvlText w:val="%1."/>
      <w:lvlJc w:val="left"/>
      <w:pPr>
        <w:ind w:left="720" w:hanging="360"/>
      </w:pPr>
      <w:rPr>
        <w:rFonts w:hint="default"/>
        <w:b/>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07EAB"/>
    <w:multiLevelType w:val="hybridMultilevel"/>
    <w:tmpl w:val="D64E055C"/>
    <w:lvl w:ilvl="0" w:tplc="D85273BE">
      <w:start w:val="1"/>
      <w:numFmt w:val="decimal"/>
      <w:lvlText w:val="%1."/>
      <w:lvlJc w:val="left"/>
      <w:pPr>
        <w:ind w:left="1080" w:hanging="360"/>
      </w:pPr>
      <w:rPr>
        <w:b/>
        <w:color w:val="2F5496"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892C30"/>
    <w:multiLevelType w:val="hybridMultilevel"/>
    <w:tmpl w:val="E43EB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4255BA"/>
    <w:multiLevelType w:val="hybridMultilevel"/>
    <w:tmpl w:val="EB02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64298"/>
    <w:multiLevelType w:val="hybridMultilevel"/>
    <w:tmpl w:val="F324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F2BC3"/>
    <w:multiLevelType w:val="hybridMultilevel"/>
    <w:tmpl w:val="202A4C5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77663B"/>
    <w:multiLevelType w:val="hybridMultilevel"/>
    <w:tmpl w:val="410AA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5031EF0"/>
    <w:multiLevelType w:val="hybridMultilevel"/>
    <w:tmpl w:val="3EB4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462A2"/>
    <w:multiLevelType w:val="hybridMultilevel"/>
    <w:tmpl w:val="47AA9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A1661"/>
    <w:multiLevelType w:val="hybridMultilevel"/>
    <w:tmpl w:val="67CA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31772"/>
    <w:multiLevelType w:val="hybridMultilevel"/>
    <w:tmpl w:val="6AEEB5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8FC4FFB"/>
    <w:multiLevelType w:val="hybridMultilevel"/>
    <w:tmpl w:val="109EEB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A003FAF"/>
    <w:multiLevelType w:val="hybridMultilevel"/>
    <w:tmpl w:val="7526C43C"/>
    <w:lvl w:ilvl="0" w:tplc="AB5EA1B4">
      <w:start w:val="1"/>
      <w:numFmt w:val="decimal"/>
      <w:lvlText w:val="%1."/>
      <w:lvlJc w:val="left"/>
      <w:pPr>
        <w:ind w:left="72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71371"/>
    <w:multiLevelType w:val="hybridMultilevel"/>
    <w:tmpl w:val="176E3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017D7D"/>
    <w:multiLevelType w:val="hybridMultilevel"/>
    <w:tmpl w:val="F2DA4E2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A42335"/>
    <w:multiLevelType w:val="hybridMultilevel"/>
    <w:tmpl w:val="C7049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838B2"/>
    <w:multiLevelType w:val="hybridMultilevel"/>
    <w:tmpl w:val="8E245C7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9CB2C08"/>
    <w:multiLevelType w:val="hybridMultilevel"/>
    <w:tmpl w:val="0E2E6F8A"/>
    <w:lvl w:ilvl="0" w:tplc="0644CA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5E62CE"/>
    <w:multiLevelType w:val="hybridMultilevel"/>
    <w:tmpl w:val="7BCCE2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DF2905"/>
    <w:multiLevelType w:val="hybridMultilevel"/>
    <w:tmpl w:val="D2AA691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4"/>
  </w:num>
  <w:num w:numId="3">
    <w:abstractNumId w:val="25"/>
  </w:num>
  <w:num w:numId="4">
    <w:abstractNumId w:val="1"/>
  </w:num>
  <w:num w:numId="5">
    <w:abstractNumId w:val="27"/>
  </w:num>
  <w:num w:numId="6">
    <w:abstractNumId w:val="29"/>
  </w:num>
  <w:num w:numId="7">
    <w:abstractNumId w:val="6"/>
  </w:num>
  <w:num w:numId="8">
    <w:abstractNumId w:val="11"/>
  </w:num>
  <w:num w:numId="9">
    <w:abstractNumId w:val="0"/>
  </w:num>
  <w:num w:numId="10">
    <w:abstractNumId w:val="12"/>
  </w:num>
  <w:num w:numId="11">
    <w:abstractNumId w:val="3"/>
  </w:num>
  <w:num w:numId="12">
    <w:abstractNumId w:val="5"/>
  </w:num>
  <w:num w:numId="13">
    <w:abstractNumId w:val="30"/>
  </w:num>
  <w:num w:numId="14">
    <w:abstractNumId w:val="13"/>
  </w:num>
  <w:num w:numId="15">
    <w:abstractNumId w:val="9"/>
  </w:num>
  <w:num w:numId="16">
    <w:abstractNumId w:val="8"/>
  </w:num>
  <w:num w:numId="17">
    <w:abstractNumId w:val="23"/>
  </w:num>
  <w:num w:numId="18">
    <w:abstractNumId w:val="26"/>
  </w:num>
  <w:num w:numId="19">
    <w:abstractNumId w:val="17"/>
  </w:num>
  <w:num w:numId="20">
    <w:abstractNumId w:val="28"/>
  </w:num>
  <w:num w:numId="21">
    <w:abstractNumId w:val="31"/>
  </w:num>
  <w:num w:numId="22">
    <w:abstractNumId w:val="22"/>
  </w:num>
  <w:num w:numId="23">
    <w:abstractNumId w:val="7"/>
  </w:num>
  <w:num w:numId="24">
    <w:abstractNumId w:val="24"/>
  </w:num>
  <w:num w:numId="25">
    <w:abstractNumId w:val="2"/>
  </w:num>
  <w:num w:numId="26">
    <w:abstractNumId w:val="15"/>
  </w:num>
  <w:num w:numId="27">
    <w:abstractNumId w:val="16"/>
  </w:num>
  <w:num w:numId="28">
    <w:abstractNumId w:val="21"/>
  </w:num>
  <w:num w:numId="29">
    <w:abstractNumId w:val="10"/>
  </w:num>
  <w:num w:numId="30">
    <w:abstractNumId w:val="14"/>
  </w:num>
  <w:num w:numId="31">
    <w:abstractNumId w:val="1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21"/>
    <w:rsid w:val="0000318E"/>
    <w:rsid w:val="000055F0"/>
    <w:rsid w:val="00006B51"/>
    <w:rsid w:val="0001467F"/>
    <w:rsid w:val="00073497"/>
    <w:rsid w:val="000746DF"/>
    <w:rsid w:val="000823FC"/>
    <w:rsid w:val="00093242"/>
    <w:rsid w:val="000A360F"/>
    <w:rsid w:val="000B3D31"/>
    <w:rsid w:val="000C3BFE"/>
    <w:rsid w:val="000D7FA8"/>
    <w:rsid w:val="000E0C6C"/>
    <w:rsid w:val="000E31CA"/>
    <w:rsid w:val="000E73AC"/>
    <w:rsid w:val="00106CF5"/>
    <w:rsid w:val="00120373"/>
    <w:rsid w:val="00125F6E"/>
    <w:rsid w:val="0013592C"/>
    <w:rsid w:val="001545B5"/>
    <w:rsid w:val="00154E6C"/>
    <w:rsid w:val="00160126"/>
    <w:rsid w:val="00162066"/>
    <w:rsid w:val="00176BF9"/>
    <w:rsid w:val="00184476"/>
    <w:rsid w:val="00184F53"/>
    <w:rsid w:val="001C5942"/>
    <w:rsid w:val="001D04DA"/>
    <w:rsid w:val="001D20EF"/>
    <w:rsid w:val="001D6390"/>
    <w:rsid w:val="001E1055"/>
    <w:rsid w:val="001E797D"/>
    <w:rsid w:val="001F2CCE"/>
    <w:rsid w:val="001F3FA2"/>
    <w:rsid w:val="00203AC9"/>
    <w:rsid w:val="002138D0"/>
    <w:rsid w:val="00214609"/>
    <w:rsid w:val="00226D2B"/>
    <w:rsid w:val="00227CF1"/>
    <w:rsid w:val="00234F3D"/>
    <w:rsid w:val="0023693F"/>
    <w:rsid w:val="00242C66"/>
    <w:rsid w:val="00252B47"/>
    <w:rsid w:val="00256606"/>
    <w:rsid w:val="00260060"/>
    <w:rsid w:val="00273E63"/>
    <w:rsid w:val="0029361E"/>
    <w:rsid w:val="002947B6"/>
    <w:rsid w:val="002A430B"/>
    <w:rsid w:val="002C1415"/>
    <w:rsid w:val="002C1BFD"/>
    <w:rsid w:val="002C4A35"/>
    <w:rsid w:val="002C6B77"/>
    <w:rsid w:val="002C7A61"/>
    <w:rsid w:val="002E1A94"/>
    <w:rsid w:val="00302268"/>
    <w:rsid w:val="0031048B"/>
    <w:rsid w:val="0031107C"/>
    <w:rsid w:val="003137EA"/>
    <w:rsid w:val="00330D8C"/>
    <w:rsid w:val="00350CF3"/>
    <w:rsid w:val="003526B2"/>
    <w:rsid w:val="00353A08"/>
    <w:rsid w:val="00362F1E"/>
    <w:rsid w:val="00365D6D"/>
    <w:rsid w:val="00366005"/>
    <w:rsid w:val="003707AE"/>
    <w:rsid w:val="00372545"/>
    <w:rsid w:val="00375A52"/>
    <w:rsid w:val="00387969"/>
    <w:rsid w:val="003A196D"/>
    <w:rsid w:val="003A3D63"/>
    <w:rsid w:val="003B6F55"/>
    <w:rsid w:val="003C310C"/>
    <w:rsid w:val="003C4F74"/>
    <w:rsid w:val="003D78BA"/>
    <w:rsid w:val="003E5C03"/>
    <w:rsid w:val="003F06BD"/>
    <w:rsid w:val="00404A41"/>
    <w:rsid w:val="004255D0"/>
    <w:rsid w:val="004308E9"/>
    <w:rsid w:val="004326C5"/>
    <w:rsid w:val="004328EE"/>
    <w:rsid w:val="00437221"/>
    <w:rsid w:val="00445CFA"/>
    <w:rsid w:val="004534F6"/>
    <w:rsid w:val="00454F8B"/>
    <w:rsid w:val="004554D6"/>
    <w:rsid w:val="00467F72"/>
    <w:rsid w:val="004731BB"/>
    <w:rsid w:val="0047758E"/>
    <w:rsid w:val="00484912"/>
    <w:rsid w:val="004924BE"/>
    <w:rsid w:val="004936AC"/>
    <w:rsid w:val="00493A86"/>
    <w:rsid w:val="004A26FF"/>
    <w:rsid w:val="004A51C2"/>
    <w:rsid w:val="004C15F2"/>
    <w:rsid w:val="004C4C9B"/>
    <w:rsid w:val="004D0D69"/>
    <w:rsid w:val="004E0950"/>
    <w:rsid w:val="004E0B04"/>
    <w:rsid w:val="004E3966"/>
    <w:rsid w:val="004F36D1"/>
    <w:rsid w:val="00502BF0"/>
    <w:rsid w:val="00506917"/>
    <w:rsid w:val="00513DB7"/>
    <w:rsid w:val="00524093"/>
    <w:rsid w:val="00526925"/>
    <w:rsid w:val="005322C4"/>
    <w:rsid w:val="00540AC8"/>
    <w:rsid w:val="0054106C"/>
    <w:rsid w:val="0055039D"/>
    <w:rsid w:val="00551049"/>
    <w:rsid w:val="0057610D"/>
    <w:rsid w:val="00582EF4"/>
    <w:rsid w:val="00584D6C"/>
    <w:rsid w:val="005A0428"/>
    <w:rsid w:val="005B00F5"/>
    <w:rsid w:val="005B3827"/>
    <w:rsid w:val="005B42A2"/>
    <w:rsid w:val="005B4AC4"/>
    <w:rsid w:val="005C481A"/>
    <w:rsid w:val="005C4BA5"/>
    <w:rsid w:val="005E0B08"/>
    <w:rsid w:val="005E0CA2"/>
    <w:rsid w:val="005F3957"/>
    <w:rsid w:val="0060009B"/>
    <w:rsid w:val="0060456B"/>
    <w:rsid w:val="006130B5"/>
    <w:rsid w:val="00631231"/>
    <w:rsid w:val="00647F1A"/>
    <w:rsid w:val="00652CA6"/>
    <w:rsid w:val="00653A29"/>
    <w:rsid w:val="006614EF"/>
    <w:rsid w:val="006628F7"/>
    <w:rsid w:val="00664320"/>
    <w:rsid w:val="00670E6E"/>
    <w:rsid w:val="006735AE"/>
    <w:rsid w:val="006B13D1"/>
    <w:rsid w:val="006B463E"/>
    <w:rsid w:val="006C5138"/>
    <w:rsid w:val="006C5568"/>
    <w:rsid w:val="006D22D2"/>
    <w:rsid w:val="006E4576"/>
    <w:rsid w:val="00707B43"/>
    <w:rsid w:val="00723519"/>
    <w:rsid w:val="0072473E"/>
    <w:rsid w:val="0073281E"/>
    <w:rsid w:val="00732C27"/>
    <w:rsid w:val="00746421"/>
    <w:rsid w:val="00754E55"/>
    <w:rsid w:val="007610E0"/>
    <w:rsid w:val="00765019"/>
    <w:rsid w:val="0076759E"/>
    <w:rsid w:val="00787F00"/>
    <w:rsid w:val="0079508F"/>
    <w:rsid w:val="007A579F"/>
    <w:rsid w:val="007D185F"/>
    <w:rsid w:val="007D7F83"/>
    <w:rsid w:val="007E2DB9"/>
    <w:rsid w:val="007F3A55"/>
    <w:rsid w:val="007F5D74"/>
    <w:rsid w:val="008231E9"/>
    <w:rsid w:val="008242E0"/>
    <w:rsid w:val="00832B88"/>
    <w:rsid w:val="00841BFB"/>
    <w:rsid w:val="008435CC"/>
    <w:rsid w:val="008442F5"/>
    <w:rsid w:val="00866627"/>
    <w:rsid w:val="00867B3C"/>
    <w:rsid w:val="008815F6"/>
    <w:rsid w:val="00890C97"/>
    <w:rsid w:val="008B46EE"/>
    <w:rsid w:val="008B7035"/>
    <w:rsid w:val="008C2E0F"/>
    <w:rsid w:val="008C35D7"/>
    <w:rsid w:val="008D3BF9"/>
    <w:rsid w:val="008F0274"/>
    <w:rsid w:val="00905505"/>
    <w:rsid w:val="009077FF"/>
    <w:rsid w:val="0092024E"/>
    <w:rsid w:val="00924373"/>
    <w:rsid w:val="009279CF"/>
    <w:rsid w:val="00962BEE"/>
    <w:rsid w:val="00980CFE"/>
    <w:rsid w:val="00995326"/>
    <w:rsid w:val="00996711"/>
    <w:rsid w:val="009A28A1"/>
    <w:rsid w:val="009A6E0E"/>
    <w:rsid w:val="009C7B63"/>
    <w:rsid w:val="009D2423"/>
    <w:rsid w:val="009D69F4"/>
    <w:rsid w:val="009E0416"/>
    <w:rsid w:val="00A028C0"/>
    <w:rsid w:val="00A17D4A"/>
    <w:rsid w:val="00A21BA5"/>
    <w:rsid w:val="00A22D1A"/>
    <w:rsid w:val="00A23561"/>
    <w:rsid w:val="00A24386"/>
    <w:rsid w:val="00A42312"/>
    <w:rsid w:val="00A51977"/>
    <w:rsid w:val="00A52668"/>
    <w:rsid w:val="00A64B58"/>
    <w:rsid w:val="00A8412B"/>
    <w:rsid w:val="00A860EB"/>
    <w:rsid w:val="00AB5B82"/>
    <w:rsid w:val="00AC63DA"/>
    <w:rsid w:val="00AE247B"/>
    <w:rsid w:val="00AF224C"/>
    <w:rsid w:val="00AF3DA3"/>
    <w:rsid w:val="00AF6263"/>
    <w:rsid w:val="00B01028"/>
    <w:rsid w:val="00B02C58"/>
    <w:rsid w:val="00B05467"/>
    <w:rsid w:val="00B17C56"/>
    <w:rsid w:val="00B211D2"/>
    <w:rsid w:val="00B24B0E"/>
    <w:rsid w:val="00B267A5"/>
    <w:rsid w:val="00B31015"/>
    <w:rsid w:val="00B4017D"/>
    <w:rsid w:val="00B44099"/>
    <w:rsid w:val="00B62F76"/>
    <w:rsid w:val="00B65237"/>
    <w:rsid w:val="00B65A14"/>
    <w:rsid w:val="00B704E9"/>
    <w:rsid w:val="00B94E6E"/>
    <w:rsid w:val="00B96B46"/>
    <w:rsid w:val="00BA7473"/>
    <w:rsid w:val="00BB09A8"/>
    <w:rsid w:val="00BB0D12"/>
    <w:rsid w:val="00BB1741"/>
    <w:rsid w:val="00BB1A4F"/>
    <w:rsid w:val="00BB1DB5"/>
    <w:rsid w:val="00BB2ACF"/>
    <w:rsid w:val="00BB3313"/>
    <w:rsid w:val="00BE178F"/>
    <w:rsid w:val="00BE3CB3"/>
    <w:rsid w:val="00BF1132"/>
    <w:rsid w:val="00BF1429"/>
    <w:rsid w:val="00BF541B"/>
    <w:rsid w:val="00BF5F3D"/>
    <w:rsid w:val="00C0008E"/>
    <w:rsid w:val="00C074D4"/>
    <w:rsid w:val="00C07879"/>
    <w:rsid w:val="00C12D93"/>
    <w:rsid w:val="00C20C07"/>
    <w:rsid w:val="00C224EE"/>
    <w:rsid w:val="00C40334"/>
    <w:rsid w:val="00C56538"/>
    <w:rsid w:val="00C57960"/>
    <w:rsid w:val="00C6543C"/>
    <w:rsid w:val="00C87F2F"/>
    <w:rsid w:val="00CA51F8"/>
    <w:rsid w:val="00CA6C69"/>
    <w:rsid w:val="00CC3453"/>
    <w:rsid w:val="00CC5596"/>
    <w:rsid w:val="00CD075E"/>
    <w:rsid w:val="00CD1887"/>
    <w:rsid w:val="00CD2F89"/>
    <w:rsid w:val="00CD434C"/>
    <w:rsid w:val="00CE191F"/>
    <w:rsid w:val="00CF367C"/>
    <w:rsid w:val="00D05311"/>
    <w:rsid w:val="00D170B7"/>
    <w:rsid w:val="00D21E98"/>
    <w:rsid w:val="00D272B3"/>
    <w:rsid w:val="00D40BFD"/>
    <w:rsid w:val="00D43F0F"/>
    <w:rsid w:val="00D57AAB"/>
    <w:rsid w:val="00D719FE"/>
    <w:rsid w:val="00D73A12"/>
    <w:rsid w:val="00D955CB"/>
    <w:rsid w:val="00DA2519"/>
    <w:rsid w:val="00DB6EE2"/>
    <w:rsid w:val="00DC5893"/>
    <w:rsid w:val="00DC5CC5"/>
    <w:rsid w:val="00DC681E"/>
    <w:rsid w:val="00DD0555"/>
    <w:rsid w:val="00DD79C8"/>
    <w:rsid w:val="00DE1988"/>
    <w:rsid w:val="00DE5B7B"/>
    <w:rsid w:val="00DF7386"/>
    <w:rsid w:val="00E21C0E"/>
    <w:rsid w:val="00E37206"/>
    <w:rsid w:val="00E47B49"/>
    <w:rsid w:val="00E637FF"/>
    <w:rsid w:val="00E66552"/>
    <w:rsid w:val="00E67586"/>
    <w:rsid w:val="00E76E1B"/>
    <w:rsid w:val="00E95BE2"/>
    <w:rsid w:val="00E96797"/>
    <w:rsid w:val="00E976EE"/>
    <w:rsid w:val="00EA187D"/>
    <w:rsid w:val="00EA2743"/>
    <w:rsid w:val="00EA2F90"/>
    <w:rsid w:val="00EC33EC"/>
    <w:rsid w:val="00EC5BCE"/>
    <w:rsid w:val="00EC7425"/>
    <w:rsid w:val="00ED10C8"/>
    <w:rsid w:val="00ED39A4"/>
    <w:rsid w:val="00EF3F0C"/>
    <w:rsid w:val="00F03EC5"/>
    <w:rsid w:val="00F103B4"/>
    <w:rsid w:val="00F14D22"/>
    <w:rsid w:val="00F162AA"/>
    <w:rsid w:val="00F32006"/>
    <w:rsid w:val="00F35183"/>
    <w:rsid w:val="00F673D6"/>
    <w:rsid w:val="00F8077F"/>
    <w:rsid w:val="00F97DA1"/>
    <w:rsid w:val="00FA6287"/>
    <w:rsid w:val="00FC1D93"/>
    <w:rsid w:val="00FC58BD"/>
    <w:rsid w:val="00FD0C6D"/>
    <w:rsid w:val="00FD27D9"/>
    <w:rsid w:val="00FD33DB"/>
    <w:rsid w:val="00FE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451E"/>
  <w15:chartTrackingRefBased/>
  <w15:docId w15:val="{7138D5BB-A717-114F-BCB3-21A86F68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F89"/>
  </w:style>
  <w:style w:type="paragraph" w:styleId="Heading1">
    <w:name w:val="heading 1"/>
    <w:basedOn w:val="Normal"/>
    <w:next w:val="Normal"/>
    <w:link w:val="Heading1Char"/>
    <w:uiPriority w:val="9"/>
    <w:qFormat/>
    <w:rsid w:val="004775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link w:val="Heading2Char"/>
    <w:uiPriority w:val="9"/>
    <w:unhideWhenUsed/>
    <w:qFormat/>
    <w:rsid w:val="00CA6C69"/>
    <w:pPr>
      <w:spacing w:before="200" w:after="120"/>
      <w:outlineLvl w:val="1"/>
    </w:pPr>
    <w:rPr>
      <w:rFonts w:ascii="Arial" w:eastAsia="Arial" w:hAnsi="Arial" w:cs="Arial"/>
      <w:b/>
      <w:bCs/>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81A"/>
    <w:pPr>
      <w:ind w:left="720"/>
      <w:contextualSpacing/>
    </w:pPr>
  </w:style>
  <w:style w:type="character" w:styleId="Hyperlink">
    <w:name w:val="Hyperlink"/>
    <w:basedOn w:val="DefaultParagraphFont"/>
    <w:uiPriority w:val="99"/>
    <w:unhideWhenUsed/>
    <w:rsid w:val="00FA6287"/>
    <w:rPr>
      <w:color w:val="0563C1" w:themeColor="hyperlink"/>
      <w:u w:val="single"/>
    </w:rPr>
  </w:style>
  <w:style w:type="character" w:styleId="UnresolvedMention">
    <w:name w:val="Unresolved Mention"/>
    <w:basedOn w:val="DefaultParagraphFont"/>
    <w:uiPriority w:val="99"/>
    <w:semiHidden/>
    <w:unhideWhenUsed/>
    <w:rsid w:val="00FA6287"/>
    <w:rPr>
      <w:color w:val="605E5C"/>
      <w:shd w:val="clear" w:color="auto" w:fill="E1DFDD"/>
    </w:rPr>
  </w:style>
  <w:style w:type="character" w:styleId="FollowedHyperlink">
    <w:name w:val="FollowedHyperlink"/>
    <w:basedOn w:val="DefaultParagraphFont"/>
    <w:uiPriority w:val="99"/>
    <w:semiHidden/>
    <w:unhideWhenUsed/>
    <w:rsid w:val="003A196D"/>
    <w:rPr>
      <w:color w:val="954F72" w:themeColor="followedHyperlink"/>
      <w:u w:val="single"/>
    </w:rPr>
  </w:style>
  <w:style w:type="character" w:customStyle="1" w:styleId="Heading2Char">
    <w:name w:val="Heading 2 Char"/>
    <w:basedOn w:val="DefaultParagraphFont"/>
    <w:link w:val="Heading2"/>
    <w:uiPriority w:val="9"/>
    <w:rsid w:val="00CA6C69"/>
    <w:rPr>
      <w:rFonts w:ascii="Arial" w:eastAsia="Arial" w:hAnsi="Arial" w:cs="Arial"/>
      <w:b/>
      <w:bCs/>
      <w:color w:val="2E74B5"/>
      <w:sz w:val="26"/>
      <w:szCs w:val="26"/>
    </w:rPr>
  </w:style>
  <w:style w:type="character" w:customStyle="1" w:styleId="Heading1Char">
    <w:name w:val="Heading 1 Char"/>
    <w:basedOn w:val="DefaultParagraphFont"/>
    <w:link w:val="Heading1"/>
    <w:uiPriority w:val="9"/>
    <w:rsid w:val="0047758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68697">
      <w:bodyDiv w:val="1"/>
      <w:marLeft w:val="0"/>
      <w:marRight w:val="0"/>
      <w:marTop w:val="0"/>
      <w:marBottom w:val="0"/>
      <w:divBdr>
        <w:top w:val="none" w:sz="0" w:space="0" w:color="auto"/>
        <w:left w:val="none" w:sz="0" w:space="0" w:color="auto"/>
        <w:bottom w:val="none" w:sz="0" w:space="0" w:color="auto"/>
        <w:right w:val="none" w:sz="0" w:space="0" w:color="auto"/>
      </w:divBdr>
    </w:div>
    <w:div w:id="192349882">
      <w:bodyDiv w:val="1"/>
      <w:marLeft w:val="0"/>
      <w:marRight w:val="0"/>
      <w:marTop w:val="0"/>
      <w:marBottom w:val="0"/>
      <w:divBdr>
        <w:top w:val="none" w:sz="0" w:space="0" w:color="auto"/>
        <w:left w:val="none" w:sz="0" w:space="0" w:color="auto"/>
        <w:bottom w:val="none" w:sz="0" w:space="0" w:color="auto"/>
        <w:right w:val="none" w:sz="0" w:space="0" w:color="auto"/>
      </w:divBdr>
    </w:div>
    <w:div w:id="217055819">
      <w:bodyDiv w:val="1"/>
      <w:marLeft w:val="0"/>
      <w:marRight w:val="0"/>
      <w:marTop w:val="0"/>
      <w:marBottom w:val="0"/>
      <w:divBdr>
        <w:top w:val="none" w:sz="0" w:space="0" w:color="auto"/>
        <w:left w:val="none" w:sz="0" w:space="0" w:color="auto"/>
        <w:bottom w:val="none" w:sz="0" w:space="0" w:color="auto"/>
        <w:right w:val="none" w:sz="0" w:space="0" w:color="auto"/>
      </w:divBdr>
    </w:div>
    <w:div w:id="267084512">
      <w:bodyDiv w:val="1"/>
      <w:marLeft w:val="0"/>
      <w:marRight w:val="0"/>
      <w:marTop w:val="0"/>
      <w:marBottom w:val="0"/>
      <w:divBdr>
        <w:top w:val="none" w:sz="0" w:space="0" w:color="auto"/>
        <w:left w:val="none" w:sz="0" w:space="0" w:color="auto"/>
        <w:bottom w:val="none" w:sz="0" w:space="0" w:color="auto"/>
        <w:right w:val="none" w:sz="0" w:space="0" w:color="auto"/>
      </w:divBdr>
    </w:div>
    <w:div w:id="294794209">
      <w:bodyDiv w:val="1"/>
      <w:marLeft w:val="0"/>
      <w:marRight w:val="0"/>
      <w:marTop w:val="0"/>
      <w:marBottom w:val="0"/>
      <w:divBdr>
        <w:top w:val="none" w:sz="0" w:space="0" w:color="auto"/>
        <w:left w:val="none" w:sz="0" w:space="0" w:color="auto"/>
        <w:bottom w:val="none" w:sz="0" w:space="0" w:color="auto"/>
        <w:right w:val="none" w:sz="0" w:space="0" w:color="auto"/>
      </w:divBdr>
    </w:div>
    <w:div w:id="295569573">
      <w:bodyDiv w:val="1"/>
      <w:marLeft w:val="0"/>
      <w:marRight w:val="0"/>
      <w:marTop w:val="0"/>
      <w:marBottom w:val="0"/>
      <w:divBdr>
        <w:top w:val="none" w:sz="0" w:space="0" w:color="auto"/>
        <w:left w:val="none" w:sz="0" w:space="0" w:color="auto"/>
        <w:bottom w:val="none" w:sz="0" w:space="0" w:color="auto"/>
        <w:right w:val="none" w:sz="0" w:space="0" w:color="auto"/>
      </w:divBdr>
    </w:div>
    <w:div w:id="911621080">
      <w:bodyDiv w:val="1"/>
      <w:marLeft w:val="0"/>
      <w:marRight w:val="0"/>
      <w:marTop w:val="0"/>
      <w:marBottom w:val="0"/>
      <w:divBdr>
        <w:top w:val="none" w:sz="0" w:space="0" w:color="auto"/>
        <w:left w:val="none" w:sz="0" w:space="0" w:color="auto"/>
        <w:bottom w:val="none" w:sz="0" w:space="0" w:color="auto"/>
        <w:right w:val="none" w:sz="0" w:space="0" w:color="auto"/>
      </w:divBdr>
    </w:div>
    <w:div w:id="939680854">
      <w:bodyDiv w:val="1"/>
      <w:marLeft w:val="0"/>
      <w:marRight w:val="0"/>
      <w:marTop w:val="0"/>
      <w:marBottom w:val="0"/>
      <w:divBdr>
        <w:top w:val="none" w:sz="0" w:space="0" w:color="auto"/>
        <w:left w:val="none" w:sz="0" w:space="0" w:color="auto"/>
        <w:bottom w:val="none" w:sz="0" w:space="0" w:color="auto"/>
        <w:right w:val="none" w:sz="0" w:space="0" w:color="auto"/>
      </w:divBdr>
    </w:div>
    <w:div w:id="1027875893">
      <w:bodyDiv w:val="1"/>
      <w:marLeft w:val="0"/>
      <w:marRight w:val="0"/>
      <w:marTop w:val="0"/>
      <w:marBottom w:val="0"/>
      <w:divBdr>
        <w:top w:val="none" w:sz="0" w:space="0" w:color="auto"/>
        <w:left w:val="none" w:sz="0" w:space="0" w:color="auto"/>
        <w:bottom w:val="none" w:sz="0" w:space="0" w:color="auto"/>
        <w:right w:val="none" w:sz="0" w:space="0" w:color="auto"/>
      </w:divBdr>
    </w:div>
    <w:div w:id="1097285035">
      <w:bodyDiv w:val="1"/>
      <w:marLeft w:val="0"/>
      <w:marRight w:val="0"/>
      <w:marTop w:val="0"/>
      <w:marBottom w:val="0"/>
      <w:divBdr>
        <w:top w:val="none" w:sz="0" w:space="0" w:color="auto"/>
        <w:left w:val="none" w:sz="0" w:space="0" w:color="auto"/>
        <w:bottom w:val="none" w:sz="0" w:space="0" w:color="auto"/>
        <w:right w:val="none" w:sz="0" w:space="0" w:color="auto"/>
      </w:divBdr>
    </w:div>
    <w:div w:id="1172911797">
      <w:bodyDiv w:val="1"/>
      <w:marLeft w:val="0"/>
      <w:marRight w:val="0"/>
      <w:marTop w:val="0"/>
      <w:marBottom w:val="0"/>
      <w:divBdr>
        <w:top w:val="none" w:sz="0" w:space="0" w:color="auto"/>
        <w:left w:val="none" w:sz="0" w:space="0" w:color="auto"/>
        <w:bottom w:val="none" w:sz="0" w:space="0" w:color="auto"/>
        <w:right w:val="none" w:sz="0" w:space="0" w:color="auto"/>
      </w:divBdr>
    </w:div>
    <w:div w:id="1260672620">
      <w:bodyDiv w:val="1"/>
      <w:marLeft w:val="0"/>
      <w:marRight w:val="0"/>
      <w:marTop w:val="0"/>
      <w:marBottom w:val="0"/>
      <w:divBdr>
        <w:top w:val="none" w:sz="0" w:space="0" w:color="auto"/>
        <w:left w:val="none" w:sz="0" w:space="0" w:color="auto"/>
        <w:bottom w:val="none" w:sz="0" w:space="0" w:color="auto"/>
        <w:right w:val="none" w:sz="0" w:space="0" w:color="auto"/>
      </w:divBdr>
    </w:div>
    <w:div w:id="1283682363">
      <w:bodyDiv w:val="1"/>
      <w:marLeft w:val="0"/>
      <w:marRight w:val="0"/>
      <w:marTop w:val="0"/>
      <w:marBottom w:val="0"/>
      <w:divBdr>
        <w:top w:val="none" w:sz="0" w:space="0" w:color="auto"/>
        <w:left w:val="none" w:sz="0" w:space="0" w:color="auto"/>
        <w:bottom w:val="none" w:sz="0" w:space="0" w:color="auto"/>
        <w:right w:val="none" w:sz="0" w:space="0" w:color="auto"/>
      </w:divBdr>
    </w:div>
    <w:div w:id="1425955052">
      <w:bodyDiv w:val="1"/>
      <w:marLeft w:val="0"/>
      <w:marRight w:val="0"/>
      <w:marTop w:val="0"/>
      <w:marBottom w:val="0"/>
      <w:divBdr>
        <w:top w:val="none" w:sz="0" w:space="0" w:color="auto"/>
        <w:left w:val="none" w:sz="0" w:space="0" w:color="auto"/>
        <w:bottom w:val="none" w:sz="0" w:space="0" w:color="auto"/>
        <w:right w:val="none" w:sz="0" w:space="0" w:color="auto"/>
      </w:divBdr>
    </w:div>
    <w:div w:id="1679624186">
      <w:bodyDiv w:val="1"/>
      <w:marLeft w:val="0"/>
      <w:marRight w:val="0"/>
      <w:marTop w:val="0"/>
      <w:marBottom w:val="0"/>
      <w:divBdr>
        <w:top w:val="none" w:sz="0" w:space="0" w:color="auto"/>
        <w:left w:val="none" w:sz="0" w:space="0" w:color="auto"/>
        <w:bottom w:val="none" w:sz="0" w:space="0" w:color="auto"/>
        <w:right w:val="none" w:sz="0" w:space="0" w:color="auto"/>
      </w:divBdr>
    </w:div>
    <w:div w:id="1712414530">
      <w:bodyDiv w:val="1"/>
      <w:marLeft w:val="0"/>
      <w:marRight w:val="0"/>
      <w:marTop w:val="0"/>
      <w:marBottom w:val="0"/>
      <w:divBdr>
        <w:top w:val="none" w:sz="0" w:space="0" w:color="auto"/>
        <w:left w:val="none" w:sz="0" w:space="0" w:color="auto"/>
        <w:bottom w:val="none" w:sz="0" w:space="0" w:color="auto"/>
        <w:right w:val="none" w:sz="0" w:space="0" w:color="auto"/>
      </w:divBdr>
    </w:div>
    <w:div w:id="1873420532">
      <w:bodyDiv w:val="1"/>
      <w:marLeft w:val="0"/>
      <w:marRight w:val="0"/>
      <w:marTop w:val="0"/>
      <w:marBottom w:val="0"/>
      <w:divBdr>
        <w:top w:val="none" w:sz="0" w:space="0" w:color="auto"/>
        <w:left w:val="none" w:sz="0" w:space="0" w:color="auto"/>
        <w:bottom w:val="none" w:sz="0" w:space="0" w:color="auto"/>
        <w:right w:val="none" w:sz="0" w:space="0" w:color="auto"/>
      </w:divBdr>
    </w:div>
    <w:div w:id="1888756063">
      <w:bodyDiv w:val="1"/>
      <w:marLeft w:val="0"/>
      <w:marRight w:val="0"/>
      <w:marTop w:val="0"/>
      <w:marBottom w:val="0"/>
      <w:divBdr>
        <w:top w:val="none" w:sz="0" w:space="0" w:color="auto"/>
        <w:left w:val="none" w:sz="0" w:space="0" w:color="auto"/>
        <w:bottom w:val="none" w:sz="0" w:space="0" w:color="auto"/>
        <w:right w:val="none" w:sz="0" w:space="0" w:color="auto"/>
      </w:divBdr>
    </w:div>
    <w:div w:id="1919365736">
      <w:bodyDiv w:val="1"/>
      <w:marLeft w:val="0"/>
      <w:marRight w:val="0"/>
      <w:marTop w:val="0"/>
      <w:marBottom w:val="0"/>
      <w:divBdr>
        <w:top w:val="none" w:sz="0" w:space="0" w:color="auto"/>
        <w:left w:val="none" w:sz="0" w:space="0" w:color="auto"/>
        <w:bottom w:val="none" w:sz="0" w:space="0" w:color="auto"/>
        <w:right w:val="none" w:sz="0" w:space="0" w:color="auto"/>
      </w:divBdr>
    </w:div>
    <w:div w:id="2018775892">
      <w:bodyDiv w:val="1"/>
      <w:marLeft w:val="0"/>
      <w:marRight w:val="0"/>
      <w:marTop w:val="0"/>
      <w:marBottom w:val="0"/>
      <w:divBdr>
        <w:top w:val="none" w:sz="0" w:space="0" w:color="auto"/>
        <w:left w:val="none" w:sz="0" w:space="0" w:color="auto"/>
        <w:bottom w:val="none" w:sz="0" w:space="0" w:color="auto"/>
        <w:right w:val="none" w:sz="0" w:space="0" w:color="auto"/>
      </w:divBdr>
    </w:div>
    <w:div w:id="214480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073-4441/16/20/2951" TargetMode="External"/><Relationship Id="rId13" Type="http://schemas.openxmlformats.org/officeDocument/2006/relationships/hyperlink" Target="https://www.mdpi.com/2073-4441/16/20/2951" TargetMode="External"/><Relationship Id="rId18" Type="http://schemas.openxmlformats.org/officeDocument/2006/relationships/hyperlink" Target="https://www.nps.gov/common/uploads/teachers/lessonplans/Indicators%20of%20Water%20Quality%20Presentation.pdf" TargetMode="External"/><Relationship Id="rId26" Type="http://schemas.openxmlformats.org/officeDocument/2006/relationships/hyperlink" Target="https://yenra.com/ai-tech/water-quality-monitoring/" TargetMode="External"/><Relationship Id="rId3" Type="http://schemas.openxmlformats.org/officeDocument/2006/relationships/settings" Target="settings.xml"/><Relationship Id="rId21" Type="http://schemas.openxmlformats.org/officeDocument/2006/relationships/hyperlink" Target="https://www.svan.in/resources/articles/the-importance-and-challenges-of-monitoring-water-quality" TargetMode="External"/><Relationship Id="rId7" Type="http://schemas.openxmlformats.org/officeDocument/2006/relationships/hyperlink" Target="https://www.sciencedirect.com/science/article/abs/pii/S0048969720375884?via%3Dihub" TargetMode="External"/><Relationship Id="rId12" Type="http://schemas.openxmlformats.org/officeDocument/2006/relationships/hyperlink" Target="https://developers.google.com/machine-learning/crash-course/classification/accuracy-precision-recall" TargetMode="External"/><Relationship Id="rId17" Type="http://schemas.openxmlformats.org/officeDocument/2006/relationships/hyperlink" Target="https://www.epa.gov/waterdata/water-quality-data-upload-wqx" TargetMode="External"/><Relationship Id="rId25" Type="http://schemas.openxmlformats.org/officeDocument/2006/relationships/hyperlink" Target="https://developers.google.com/machine-learning/crash-course/classification/accuracy-precision-recall" TargetMode="External"/><Relationship Id="rId2" Type="http://schemas.openxmlformats.org/officeDocument/2006/relationships/styles" Target="styles.xml"/><Relationship Id="rId16" Type="http://schemas.openxmlformats.org/officeDocument/2006/relationships/hyperlink" Target="https://digiqt.com/blog/ai-agents-in-water-quality-monitoring-for-water-utilities/" TargetMode="External"/><Relationship Id="rId20" Type="http://schemas.openxmlformats.org/officeDocument/2006/relationships/hyperlink" Target="https://www.sciencedirect.com/science/article/abs/pii/S0048969720375884?via%3Dihub"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pa.gov/dwreginfo/drinking-water-regulations" TargetMode="External"/><Relationship Id="rId11" Type="http://schemas.openxmlformats.org/officeDocument/2006/relationships/hyperlink" Target="https://www.epa.gov/sdwa/how-epa-regulates-drinking-water-contaminants" TargetMode="External"/><Relationship Id="rId24" Type="http://schemas.openxmlformats.org/officeDocument/2006/relationships/hyperlink" Target="https://www.mdpi.com/2073-4441/16/20/2951" TargetMode="External"/><Relationship Id="rId5" Type="http://schemas.openxmlformats.org/officeDocument/2006/relationships/hyperlink" Target="https://www.nps.gov/common/uploads/teachers/lessonplans/Indicators%20of%20Water%20Quality%20Presentation.pdf" TargetMode="External"/><Relationship Id="rId15" Type="http://schemas.openxmlformats.org/officeDocument/2006/relationships/hyperlink" Target="https://yenra.com/ai-tech/water-quality-monitoring/" TargetMode="External"/><Relationship Id="rId23" Type="http://schemas.openxmlformats.org/officeDocument/2006/relationships/hyperlink" Target="https://www.epa.gov/sdwa/how-epa-regulates-drinking-water-contaminants" TargetMode="External"/><Relationship Id="rId28" Type="http://schemas.openxmlformats.org/officeDocument/2006/relationships/hyperlink" Target="https://www.epa.gov/waterdata/water-quality-data-upload-wqx" TargetMode="External"/><Relationship Id="rId10" Type="http://schemas.openxmlformats.org/officeDocument/2006/relationships/hyperlink" Target="https://www.epa.gov/compliance/safe-drinking-water-act-compliance-monitoring" TargetMode="External"/><Relationship Id="rId19" Type="http://schemas.openxmlformats.org/officeDocument/2006/relationships/hyperlink" Target="https://www.epa.gov/dwreginfo/drinking-water-regulations" TargetMode="External"/><Relationship Id="rId4" Type="http://schemas.openxmlformats.org/officeDocument/2006/relationships/webSettings" Target="webSettings.xml"/><Relationship Id="rId9" Type="http://schemas.openxmlformats.org/officeDocument/2006/relationships/hyperlink" Target="https://www.svan.in/resources/articles/the-importance-and-challenges-of-monitoring-water-quality" TargetMode="External"/><Relationship Id="rId14" Type="http://schemas.openxmlformats.org/officeDocument/2006/relationships/hyperlink" Target="https://www.mdpi.com/2073-4441/16/20/2951" TargetMode="External"/><Relationship Id="rId22" Type="http://schemas.openxmlformats.org/officeDocument/2006/relationships/hyperlink" Target="https://www.epa.gov/compliance/safe-drinking-water-act-compliance-monitoring" TargetMode="External"/><Relationship Id="rId27" Type="http://schemas.openxmlformats.org/officeDocument/2006/relationships/hyperlink" Target="https://digiqt.com/blog/ai-agents-in-water-quality-monitoring-for-water-utiliti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523AB2-F0AA-0E42-B91C-B7616D2B446E}">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122</TotalTime>
  <Pages>6</Pages>
  <Words>2302</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2026-02-20T21:46:00Z</dcterms:created>
  <dcterms:modified xsi:type="dcterms:W3CDTF">2026-02-21T06:19:00Z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documentId_1937</vt:lpwstr>
  </property>
  <property fmtid="{D5CDD505-2E9C-101B-9397-08002B2CF9AE}" pid="3" name="grammarly_documentContext">
    <vt:lpwstr>{"goals":[],"domain":"general","emotions":[],"dialect":"american"}</vt:lpwstr>
  </property>
</Properties>
</file>