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EFEF" w14:textId="45C42C8F" w:rsidR="00A82269" w:rsidRPr="00502CF6" w:rsidRDefault="00D15B34" w:rsidP="007B1F36">
      <w:pPr>
        <w:spacing w:after="240" w:line="24" w:lineRule="atLeast"/>
        <w:rPr>
          <w:rFonts w:ascii="Arial" w:hAnsi="Arial" w:cs="Arial"/>
          <w:noProof/>
          <w:sz w:val="24"/>
          <w:szCs w:val="24"/>
        </w:rPr>
      </w:pPr>
      <w:r w:rsidRPr="00502CF6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t xml:space="preserve">WGU's </w:t>
      </w:r>
      <w:r w:rsidR="00B102C2" w:rsidRPr="00502CF6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t>Four-</w:t>
      </w:r>
      <w:r w:rsidR="001F3BB3" w:rsidRPr="00502CF6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t>Step Too</w:t>
      </w:r>
      <w:r w:rsidR="00070E71" w:rsidRPr="00502CF6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t>l</w:t>
      </w:r>
      <w:r w:rsidR="00070E71" w:rsidRPr="00502CF6">
        <w:rPr>
          <w:rFonts w:ascii="Arial" w:hAnsi="Arial" w:cs="Arial"/>
          <w:noProof/>
          <w:sz w:val="24"/>
          <w:szCs w:val="24"/>
        </w:rPr>
        <w:t xml:space="preserve"> (</w:t>
      </w:r>
      <w:r w:rsidR="00D35D8F" w:rsidRPr="00502CF6">
        <w:rPr>
          <w:rFonts w:ascii="Arial" w:hAnsi="Arial" w:cs="Arial"/>
          <w:noProof/>
          <w:sz w:val="24"/>
          <w:szCs w:val="24"/>
        </w:rPr>
        <w:t>based on</w:t>
      </w:r>
      <w:r w:rsidR="00070E71" w:rsidRPr="00502CF6">
        <w:rPr>
          <w:rFonts w:ascii="Arial" w:hAnsi="Arial" w:cs="Arial"/>
          <w:noProof/>
          <w:sz w:val="24"/>
          <w:szCs w:val="24"/>
        </w:rPr>
        <w:t xml:space="preserve"> </w:t>
      </w:r>
      <w:r w:rsidR="006E5894" w:rsidRPr="00502CF6">
        <w:rPr>
          <w:rFonts w:ascii="Arial" w:hAnsi="Arial" w:cs="Arial"/>
          <w:sz w:val="24"/>
          <w:szCs w:val="24"/>
        </w:rPr>
        <w:t>"</w:t>
      </w:r>
      <w:hyperlink r:id="rId11" w:history="1">
        <w:r w:rsidR="006E5894" w:rsidRPr="00502CF6">
          <w:rPr>
            <w:rStyle w:val="Hyperlink"/>
            <w:rFonts w:ascii="Arial" w:hAnsi="Arial" w:cs="Arial"/>
            <w:sz w:val="24"/>
            <w:szCs w:val="24"/>
          </w:rPr>
          <w:t>Six Steps to Thinking Systemically</w:t>
        </w:r>
      </w:hyperlink>
      <w:r w:rsidR="006E5894" w:rsidRPr="00502CF6">
        <w:rPr>
          <w:rFonts w:ascii="Arial" w:hAnsi="Arial" w:cs="Arial"/>
          <w:sz w:val="24"/>
          <w:szCs w:val="24"/>
        </w:rPr>
        <w:t xml:space="preserve">" by </w:t>
      </w:r>
      <w:r w:rsidR="001A2CFC" w:rsidRPr="00502CF6">
        <w:rPr>
          <w:rFonts w:ascii="Arial" w:hAnsi="Arial" w:cs="Arial"/>
          <w:sz w:val="24"/>
          <w:szCs w:val="24"/>
        </w:rPr>
        <w:t>Michael Goodman and Richard Karash</w:t>
      </w:r>
      <w:r w:rsidR="006E5894" w:rsidRPr="00502CF6">
        <w:rPr>
          <w:rFonts w:ascii="Arial" w:hAnsi="Arial" w:cs="Arial"/>
          <w:sz w:val="24"/>
          <w:szCs w:val="24"/>
        </w:rPr>
        <w:t>)</w:t>
      </w:r>
    </w:p>
    <w:p w14:paraId="2ECD44A6" w14:textId="512748F1" w:rsidR="005A7EE6" w:rsidRPr="00D80471" w:rsidRDefault="00951FCB" w:rsidP="00173F1D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solid" w:color="D9D9D9" w:themeColor="background1" w:themeShade="D9" w:fill="D9D9D9" w:themeFill="background1" w:themeFillShade="D9"/>
        <w:spacing w:after="240" w:line="240" w:lineRule="atLeast"/>
        <w:ind w:left="144" w:right="144"/>
        <w:rPr>
          <w:i/>
          <w:iCs/>
        </w:rPr>
      </w:pPr>
      <w:r w:rsidRPr="008D3FC0">
        <w:rPr>
          <w:i/>
          <w:iCs/>
          <w:bdr w:val="single" w:sz="4" w:space="0" w:color="D9D9D9" w:themeColor="background1" w:themeShade="D9"/>
          <w:shd w:val="clear" w:color="auto" w:fill="D9D9D9" w:themeFill="background1" w:themeFillShade="D9"/>
        </w:rPr>
        <w:t xml:space="preserve">The Iceberg Tool is a way to see how the </w:t>
      </w:r>
      <w:r w:rsidR="00E27083">
        <w:rPr>
          <w:i/>
          <w:iCs/>
          <w:bdr w:val="single" w:sz="4" w:space="0" w:color="D9D9D9" w:themeColor="background1" w:themeShade="D9"/>
          <w:shd w:val="clear" w:color="auto" w:fill="D9D9D9" w:themeFill="background1" w:themeFillShade="D9"/>
        </w:rPr>
        <w:t xml:space="preserve">underlying </w:t>
      </w:r>
      <w:r w:rsidRPr="008D3FC0">
        <w:rPr>
          <w:i/>
          <w:iCs/>
          <w:bdr w:val="single" w:sz="4" w:space="0" w:color="D9D9D9" w:themeColor="background1" w:themeShade="D9"/>
          <w:shd w:val="clear" w:color="auto" w:fill="D9D9D9" w:themeFill="background1" w:themeFillShade="D9"/>
        </w:rPr>
        <w:t xml:space="preserve">structure </w:t>
      </w:r>
      <w:r w:rsidR="00E27083">
        <w:rPr>
          <w:i/>
          <w:iCs/>
          <w:bdr w:val="single" w:sz="4" w:space="0" w:color="D9D9D9" w:themeColor="background1" w:themeShade="D9"/>
          <w:shd w:val="clear" w:color="auto" w:fill="D9D9D9" w:themeFill="background1" w:themeFillShade="D9"/>
        </w:rPr>
        <w:t>causes</w:t>
      </w:r>
      <w:r w:rsidRPr="008D3FC0">
        <w:rPr>
          <w:i/>
          <w:iCs/>
          <w:bdr w:val="single" w:sz="4" w:space="0" w:color="D9D9D9" w:themeColor="background1" w:themeShade="D9"/>
          <w:shd w:val="clear" w:color="auto" w:fill="D9D9D9" w:themeFill="background1" w:themeFillShade="D9"/>
        </w:rPr>
        <w:t xml:space="preserve"> the individual events and the patterns </w:t>
      </w:r>
      <w:r w:rsidR="00E27083">
        <w:rPr>
          <w:i/>
          <w:iCs/>
          <w:bdr w:val="single" w:sz="4" w:space="0" w:color="D9D9D9" w:themeColor="background1" w:themeShade="D9"/>
          <w:shd w:val="clear" w:color="auto" w:fill="D9D9D9" w:themeFill="background1" w:themeFillShade="D9"/>
        </w:rPr>
        <w:t>or</w:t>
      </w:r>
      <w:r w:rsidR="00E27083" w:rsidRPr="008D3FC0">
        <w:rPr>
          <w:i/>
          <w:iCs/>
          <w:bdr w:val="single" w:sz="4" w:space="0" w:color="D9D9D9" w:themeColor="background1" w:themeShade="D9"/>
          <w:shd w:val="clear" w:color="auto" w:fill="D9D9D9" w:themeFill="background1" w:themeFillShade="D9"/>
        </w:rPr>
        <w:t xml:space="preserve"> </w:t>
      </w:r>
      <w:r w:rsidRPr="008D3FC0">
        <w:rPr>
          <w:i/>
          <w:iCs/>
          <w:bdr w:val="single" w:sz="4" w:space="0" w:color="D9D9D9" w:themeColor="background1" w:themeShade="D9"/>
          <w:shd w:val="clear" w:color="auto" w:fill="D9D9D9" w:themeFill="background1" w:themeFillShade="D9"/>
        </w:rPr>
        <w:t>trends that emerge from recurring events. Using the Iceberg Tool allows you to see the basic facts and interconnections, an important first step.</w:t>
      </w:r>
    </w:p>
    <w:p w14:paraId="61CBEFA5" w14:textId="67C659E4" w:rsidR="0012674A" w:rsidRPr="00502CF6" w:rsidRDefault="003D3DFF" w:rsidP="00502CF6">
      <w:pPr>
        <w:spacing w:after="240" w:line="24" w:lineRule="atLeast"/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502CF6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STEP 1:</w:t>
      </w:r>
      <w:r w:rsidR="00A02EAF" w:rsidRPr="00502CF6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158AE" w:rsidRPr="00502CF6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Complete an Iceberg Tool for this case study.</w:t>
      </w:r>
    </w:p>
    <w:p w14:paraId="4D97F3E8" w14:textId="360FF128" w:rsidR="007C6E8C" w:rsidRPr="006F214B" w:rsidRDefault="008166AF" w:rsidP="006F214B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6F214B">
        <w:rPr>
          <w:rFonts w:ascii="Arial" w:hAnsi="Arial" w:cs="Arial"/>
          <w:b/>
          <w:bCs/>
          <w:color w:val="000000" w:themeColor="text1"/>
        </w:rPr>
        <w:t>Iceberg Tool to Understand Patterns and Structure</w:t>
      </w:r>
    </w:p>
    <w:p w14:paraId="0C69701A" w14:textId="3FAA462A" w:rsidR="00C158AE" w:rsidRPr="00502CF6" w:rsidRDefault="008166AF" w:rsidP="00502CF6">
      <w:pPr>
        <w:spacing w:after="240" w:line="24" w:lineRule="atLeast"/>
        <w:rPr>
          <w:rFonts w:ascii="Arial" w:hAnsi="Arial" w:cs="Arial"/>
          <w:noProof/>
          <w:sz w:val="24"/>
          <w:szCs w:val="24"/>
        </w:rPr>
      </w:pPr>
      <w:r w:rsidRPr="00502CF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527E3C" wp14:editId="0C3C86F6">
            <wp:extent cx="6817359" cy="3834764"/>
            <wp:effectExtent l="57150" t="57150" r="60325" b="52070"/>
            <wp:docPr id="167062588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25884" name="Picture 1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359" cy="3834764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</wp:inline>
        </w:drawing>
      </w:r>
    </w:p>
    <w:p w14:paraId="27946A2F" w14:textId="77777777" w:rsidR="008166AF" w:rsidRPr="006F214B" w:rsidRDefault="008166AF" w:rsidP="006F214B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6F214B">
        <w:rPr>
          <w:rFonts w:ascii="Arial" w:hAnsi="Arial" w:cs="Arial"/>
          <w:b/>
          <w:bCs/>
          <w:color w:val="000000" w:themeColor="text1"/>
        </w:rPr>
        <w:t>Questions to Ask</w:t>
      </w:r>
    </w:p>
    <w:p w14:paraId="03BA584E" w14:textId="32977099" w:rsidR="008166AF" w:rsidRDefault="008166AF" w:rsidP="00502CF6">
      <w:pPr>
        <w:pStyle w:val="ListParagraph"/>
        <w:numPr>
          <w:ilvl w:val="0"/>
          <w:numId w:val="14"/>
        </w:numPr>
        <w:spacing w:after="240" w:line="24" w:lineRule="atLeast"/>
        <w:rPr>
          <w:rFonts w:ascii="Arial" w:hAnsi="Arial" w:cs="Arial"/>
          <w:sz w:val="24"/>
          <w:szCs w:val="24"/>
        </w:rPr>
      </w:pPr>
      <w:r w:rsidRPr="00502CF6">
        <w:rPr>
          <w:rFonts w:ascii="Arial" w:hAnsi="Arial" w:cs="Arial"/>
          <w:sz w:val="24"/>
          <w:szCs w:val="24"/>
        </w:rPr>
        <w:t>What are the key events in this case study?</w:t>
      </w:r>
    </w:p>
    <w:p w14:paraId="314A5353" w14:textId="77777777" w:rsidR="000C2D39" w:rsidRPr="00C518E4" w:rsidRDefault="000C2D39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111D83CD" w14:textId="77777777" w:rsidR="000C2D39" w:rsidRPr="00C518E4" w:rsidRDefault="000C2D39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1EDA69E7" w14:textId="4AC3783F" w:rsidR="008166AF" w:rsidRDefault="008166AF" w:rsidP="00502CF6">
      <w:pPr>
        <w:pStyle w:val="ListParagraph"/>
        <w:numPr>
          <w:ilvl w:val="0"/>
          <w:numId w:val="14"/>
        </w:numPr>
        <w:spacing w:after="240" w:line="24" w:lineRule="atLeast"/>
        <w:rPr>
          <w:rFonts w:ascii="Arial" w:hAnsi="Arial" w:cs="Arial"/>
          <w:sz w:val="24"/>
          <w:szCs w:val="24"/>
        </w:rPr>
      </w:pPr>
      <w:r w:rsidRPr="00502CF6">
        <w:rPr>
          <w:rFonts w:ascii="Arial" w:hAnsi="Arial" w:cs="Arial"/>
          <w:sz w:val="24"/>
          <w:szCs w:val="24"/>
        </w:rPr>
        <w:t>What patterns do you notice in the key events of this case study?</w:t>
      </w:r>
    </w:p>
    <w:p w14:paraId="01E386B8" w14:textId="77777777" w:rsidR="000C2D39" w:rsidRPr="00C518E4" w:rsidRDefault="000C2D39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44D6C32F" w14:textId="77777777" w:rsidR="000C2D39" w:rsidRPr="00C518E4" w:rsidRDefault="000C2D39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1A9A2BF1" w14:textId="3E3C47AA" w:rsidR="008166AF" w:rsidRDefault="008166AF" w:rsidP="00502CF6">
      <w:pPr>
        <w:pStyle w:val="ListParagraph"/>
        <w:numPr>
          <w:ilvl w:val="0"/>
          <w:numId w:val="14"/>
        </w:numPr>
        <w:spacing w:after="240" w:line="24" w:lineRule="atLeast"/>
        <w:rPr>
          <w:rFonts w:ascii="Arial" w:hAnsi="Arial" w:cs="Arial"/>
          <w:sz w:val="24"/>
          <w:szCs w:val="24"/>
        </w:rPr>
      </w:pPr>
      <w:r w:rsidRPr="00502CF6">
        <w:rPr>
          <w:rFonts w:ascii="Arial" w:hAnsi="Arial" w:cs="Arial"/>
          <w:sz w:val="24"/>
          <w:szCs w:val="24"/>
        </w:rPr>
        <w:t>What structure(s) explain the patterns of events in this case study?</w:t>
      </w:r>
    </w:p>
    <w:p w14:paraId="473040C4" w14:textId="77777777" w:rsidR="000C2D39" w:rsidRDefault="000C2D39" w:rsidP="000C2D39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31D5B716" w14:textId="77777777" w:rsidR="000A54B8" w:rsidRPr="00C518E4" w:rsidRDefault="000A54B8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27511BD0" w14:textId="289EA942" w:rsidR="00672C65" w:rsidRPr="00672C65" w:rsidRDefault="00672C65" w:rsidP="00672C65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solid" w:color="D9D9D9" w:themeColor="background1" w:themeShade="D9" w:fill="D9D9D9" w:themeFill="background1" w:themeFillShade="D9"/>
        <w:rPr>
          <w:i/>
          <w:iCs/>
        </w:rPr>
      </w:pPr>
      <w:r w:rsidRPr="00672C65">
        <w:rPr>
          <w:i/>
          <w:iCs/>
        </w:rPr>
        <w:t xml:space="preserve">The BOT </w:t>
      </w:r>
      <w:r w:rsidR="006F3527">
        <w:rPr>
          <w:i/>
          <w:iCs/>
        </w:rPr>
        <w:t>G</w:t>
      </w:r>
      <w:r w:rsidR="000615E2">
        <w:rPr>
          <w:i/>
          <w:iCs/>
        </w:rPr>
        <w:t>raph</w:t>
      </w:r>
      <w:r w:rsidR="000615E2" w:rsidRPr="00672C65">
        <w:rPr>
          <w:i/>
          <w:iCs/>
        </w:rPr>
        <w:t xml:space="preserve"> </w:t>
      </w:r>
      <w:r w:rsidRPr="00672C65">
        <w:rPr>
          <w:i/>
          <w:iCs/>
        </w:rPr>
        <w:t>helps you identify how behavior</w:t>
      </w:r>
      <w:r w:rsidR="000615E2">
        <w:rPr>
          <w:i/>
          <w:iCs/>
        </w:rPr>
        <w:t>s</w:t>
      </w:r>
      <w:r w:rsidRPr="00672C65">
        <w:rPr>
          <w:i/>
          <w:iCs/>
        </w:rPr>
        <w:t xml:space="preserve"> play out over </w:t>
      </w:r>
      <w:r w:rsidR="000312DF">
        <w:rPr>
          <w:i/>
          <w:iCs/>
        </w:rPr>
        <w:t>time</w:t>
      </w:r>
      <w:r w:rsidRPr="00672C65">
        <w:rPr>
          <w:i/>
          <w:iCs/>
        </w:rPr>
        <w:t xml:space="preserve">; here, the time is the period in which the case study occurred. It is best to group similar events or patterns together in a </w:t>
      </w:r>
      <w:r w:rsidR="006F3527">
        <w:rPr>
          <w:i/>
          <w:iCs/>
        </w:rPr>
        <w:t>graph</w:t>
      </w:r>
      <w:r w:rsidRPr="00672C65">
        <w:rPr>
          <w:i/>
          <w:iCs/>
        </w:rPr>
        <w:t xml:space="preserve">; for example, you might create one BOT </w:t>
      </w:r>
      <w:r w:rsidR="006F3527">
        <w:rPr>
          <w:i/>
          <w:iCs/>
        </w:rPr>
        <w:t>Graph</w:t>
      </w:r>
      <w:r w:rsidR="006F3527" w:rsidRPr="00672C65">
        <w:rPr>
          <w:i/>
          <w:iCs/>
        </w:rPr>
        <w:t xml:space="preserve"> </w:t>
      </w:r>
      <w:r w:rsidRPr="00672C65">
        <w:rPr>
          <w:i/>
          <w:iCs/>
        </w:rPr>
        <w:t>showing the actions of different team members (all actions) and another for the investments made in marketing campaigns and the resulting return on those investments (all money).</w:t>
      </w:r>
    </w:p>
    <w:p w14:paraId="5005CE60" w14:textId="327C0EAA" w:rsidR="00661371" w:rsidRPr="00502CF6" w:rsidRDefault="003D3DFF" w:rsidP="00502CF6">
      <w:pPr>
        <w:spacing w:after="240" w:line="24" w:lineRule="atLeast"/>
        <w:rPr>
          <w:rFonts w:ascii="Arial" w:hAnsi="Arial" w:cs="Arial"/>
          <w:noProof/>
          <w:sz w:val="24"/>
          <w:szCs w:val="24"/>
        </w:rPr>
      </w:pPr>
      <w:r w:rsidRPr="00502CF6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STEP 2:</w:t>
      </w:r>
      <w:r w:rsidR="00A02EAF" w:rsidRPr="00502CF6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85482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Complete</w:t>
      </w:r>
      <w:r w:rsidR="00585482" w:rsidRPr="00502CF6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67ACA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at least one </w:t>
      </w:r>
      <w:r w:rsidR="00A02EAF" w:rsidRPr="00502CF6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Behavior Over Time </w:t>
      </w:r>
      <w:r w:rsidR="000615E2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(BOT) </w:t>
      </w:r>
      <w:r w:rsidR="000A54B8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Graph</w:t>
      </w:r>
      <w:r w:rsidR="00D41128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85482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by drawing</w:t>
      </w:r>
      <w:r w:rsidR="004E4A04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 and clearly labeling</w:t>
      </w:r>
      <w:r w:rsidR="00D41128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 one </w:t>
      </w:r>
      <w:r w:rsidR="002D4C11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or more </w:t>
      </w:r>
      <w:r w:rsidR="00D41128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line</w:t>
      </w:r>
      <w:r w:rsidR="002D4C11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D41128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63A24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representing</w:t>
      </w:r>
      <w:r w:rsidR="004E4A04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41128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key pattern</w:t>
      </w:r>
      <w:r w:rsidR="002D4C11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D41128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 in your selected case study</w:t>
      </w:r>
      <w:r w:rsidR="00C86DD7" w:rsidRPr="00502CF6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C52BDE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E4A04" w:rsidRPr="00C518E4">
        <w:rPr>
          <w:rStyle w:val="Heading2Char"/>
          <w:rFonts w:ascii="Arial" w:hAnsi="Arial" w:cs="Arial"/>
          <w:color w:val="000000" w:themeColor="text1"/>
          <w:sz w:val="24"/>
          <w:szCs w:val="24"/>
        </w:rPr>
        <w:t>(</w:t>
      </w:r>
      <w:r w:rsidR="00C52BDE" w:rsidRPr="00C518E4">
        <w:rPr>
          <w:rStyle w:val="Heading2Char"/>
          <w:rFonts w:ascii="Arial" w:hAnsi="Arial" w:cs="Arial"/>
          <w:color w:val="000000" w:themeColor="text1"/>
          <w:sz w:val="24"/>
          <w:szCs w:val="24"/>
        </w:rPr>
        <w:t>You can use the Drawing Tools in Word to create the line</w:t>
      </w:r>
      <w:r w:rsidR="009B78B4" w:rsidRPr="00C518E4">
        <w:rPr>
          <w:rStyle w:val="Heading2Char"/>
          <w:rFonts w:ascii="Arial" w:hAnsi="Arial" w:cs="Arial"/>
          <w:color w:val="000000" w:themeColor="text1"/>
          <w:sz w:val="24"/>
          <w:szCs w:val="24"/>
        </w:rPr>
        <w:t>s</w:t>
      </w:r>
      <w:r w:rsidR="008734EE">
        <w:rPr>
          <w:rStyle w:val="Heading2Char"/>
          <w:rFonts w:ascii="Arial" w:hAnsi="Arial" w:cs="Arial"/>
          <w:color w:val="000000" w:themeColor="text1"/>
          <w:sz w:val="24"/>
          <w:szCs w:val="24"/>
        </w:rPr>
        <w:t xml:space="preserve"> on the template </w:t>
      </w:r>
      <w:r w:rsidR="00E40778">
        <w:rPr>
          <w:rStyle w:val="Heading2Char"/>
          <w:rFonts w:ascii="Arial" w:hAnsi="Arial" w:cs="Arial"/>
          <w:color w:val="000000" w:themeColor="text1"/>
          <w:sz w:val="24"/>
          <w:szCs w:val="24"/>
        </w:rPr>
        <w:t xml:space="preserve">provided </w:t>
      </w:r>
      <w:r w:rsidR="008734EE">
        <w:rPr>
          <w:rStyle w:val="Heading2Char"/>
          <w:rFonts w:ascii="Arial" w:hAnsi="Arial" w:cs="Arial"/>
          <w:color w:val="000000" w:themeColor="text1"/>
          <w:sz w:val="24"/>
          <w:szCs w:val="24"/>
        </w:rPr>
        <w:t>below</w:t>
      </w:r>
      <w:r w:rsidR="00EC1AF3" w:rsidRPr="00C518E4">
        <w:rPr>
          <w:rStyle w:val="Heading2Char"/>
          <w:rFonts w:ascii="Arial" w:hAnsi="Arial" w:cs="Arial"/>
          <w:color w:val="000000" w:themeColor="text1"/>
          <w:sz w:val="24"/>
          <w:szCs w:val="24"/>
        </w:rPr>
        <w:t>.</w:t>
      </w:r>
      <w:r w:rsidR="004E4A04">
        <w:rPr>
          <w:rStyle w:val="Heading2Char"/>
          <w:rFonts w:ascii="Arial" w:hAnsi="Arial" w:cs="Arial"/>
          <w:color w:val="000000" w:themeColor="text1"/>
          <w:sz w:val="24"/>
          <w:szCs w:val="24"/>
        </w:rPr>
        <w:t>)</w:t>
      </w:r>
    </w:p>
    <w:p w14:paraId="0A09CD66" w14:textId="5C4B6433" w:rsidR="00C86DD7" w:rsidRPr="00502CF6" w:rsidRDefault="0012211C" w:rsidP="00C518E4">
      <w:pPr>
        <w:spacing w:after="240" w:line="24" w:lineRule="atLeast"/>
        <w:rPr>
          <w:rFonts w:ascii="Arial" w:hAnsi="Arial" w:cs="Arial"/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6C70505" wp14:editId="4414C370">
            <wp:extent cx="6958361" cy="3657600"/>
            <wp:effectExtent l="19050" t="19050" r="13970" b="19050"/>
            <wp:docPr id="273233825" name="Picture 1" descr="This graphic features a simple line graph with two axes. The vertical axis, also known as the y-axis, is labeled &quot;Behavior,&quot; while the horizontal axis, or x-axis, is labeled &quot;Time.&quot; The graph itself is blank, with no data points or lines plot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33825" name="Picture 1" descr="This graphic features a simple line graph with two axes. The vertical axis, also known as the y-axis, is labeled &quot;Behavior,&quot; while the horizontal axis, or x-axis, is labeled &quot;Time.&quot; The graph itself is blank, with no data points or lines plotted.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361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7D9489" w14:textId="62BD1CA6" w:rsidR="0046719D" w:rsidRPr="00C518E4" w:rsidRDefault="0093648D" w:rsidP="00502CF6">
      <w:pPr>
        <w:spacing w:after="240" w:line="24" w:lineRule="atLeast"/>
        <w:rPr>
          <w:rStyle w:val="Heading2Char"/>
          <w:rFonts w:ascii="Arial" w:hAnsi="Arial" w:cs="Arial"/>
          <w:color w:val="000000" w:themeColor="text1"/>
          <w:sz w:val="24"/>
          <w:szCs w:val="24"/>
        </w:rPr>
      </w:pPr>
      <w:r w:rsidRPr="00C518E4">
        <w:rPr>
          <w:rStyle w:val="Heading2Char"/>
          <w:rFonts w:ascii="Arial" w:hAnsi="Arial" w:cs="Arial"/>
          <w:color w:val="000000" w:themeColor="text1"/>
          <w:sz w:val="24"/>
          <w:szCs w:val="24"/>
        </w:rPr>
        <w:t>Remember to l</w:t>
      </w:r>
      <w:r w:rsidR="00010038" w:rsidRPr="00C518E4">
        <w:rPr>
          <w:rStyle w:val="Heading2Char"/>
          <w:rFonts w:ascii="Arial" w:hAnsi="Arial" w:cs="Arial"/>
          <w:color w:val="000000" w:themeColor="text1"/>
          <w:sz w:val="24"/>
          <w:szCs w:val="24"/>
        </w:rPr>
        <w:t>abel or describe the behavior</w:t>
      </w:r>
      <w:r w:rsidRPr="00C518E4">
        <w:rPr>
          <w:rStyle w:val="Heading2Char"/>
          <w:rFonts w:ascii="Arial" w:hAnsi="Arial" w:cs="Arial"/>
          <w:color w:val="000000" w:themeColor="text1"/>
          <w:sz w:val="24"/>
          <w:szCs w:val="24"/>
        </w:rPr>
        <w:t>(s) depicted in your BOT Graph(s)</w:t>
      </w:r>
      <w:r w:rsidR="005642DD">
        <w:rPr>
          <w:rStyle w:val="Heading2Char"/>
          <w:rFonts w:ascii="Arial" w:hAnsi="Arial" w:cs="Arial"/>
          <w:color w:val="000000" w:themeColor="text1"/>
          <w:sz w:val="24"/>
          <w:szCs w:val="24"/>
        </w:rPr>
        <w:t xml:space="preserve"> above</w:t>
      </w:r>
      <w:r w:rsidRPr="00C518E4">
        <w:rPr>
          <w:rStyle w:val="Heading2Char"/>
          <w:rFonts w:ascii="Arial" w:hAnsi="Arial" w:cs="Arial"/>
          <w:color w:val="000000" w:themeColor="text1"/>
          <w:sz w:val="24"/>
          <w:szCs w:val="24"/>
        </w:rPr>
        <w:t>.</w:t>
      </w:r>
    </w:p>
    <w:p w14:paraId="7FFF44A3" w14:textId="77777777" w:rsidR="0046719D" w:rsidRDefault="0046719D" w:rsidP="00502CF6">
      <w:pPr>
        <w:spacing w:after="240" w:line="24" w:lineRule="atLeast"/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F553C6" w14:textId="77777777" w:rsidR="00AE11A8" w:rsidRDefault="00AE11A8" w:rsidP="00502CF6">
      <w:pPr>
        <w:spacing w:after="240" w:line="24" w:lineRule="atLeast"/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12187CE" w14:textId="7CF9606E" w:rsidR="00C86DD7" w:rsidRPr="00502CF6" w:rsidRDefault="00C86DD7" w:rsidP="00502CF6">
      <w:pPr>
        <w:spacing w:after="240" w:line="24" w:lineRule="atLeast"/>
        <w:rPr>
          <w:rFonts w:ascii="Arial" w:hAnsi="Arial" w:cs="Arial"/>
          <w:b/>
          <w:bCs/>
          <w:noProof/>
          <w:sz w:val="24"/>
          <w:szCs w:val="24"/>
        </w:rPr>
      </w:pPr>
      <w:r w:rsidRPr="00502CF6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STEP 3: Select the systems archetype that </w:t>
      </w:r>
      <w:r w:rsidR="005A749E" w:rsidRPr="00502CF6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best </w:t>
      </w:r>
      <w:r w:rsidRPr="00502CF6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fits the case study.</w:t>
      </w:r>
      <w:r w:rsidRPr="00502CF6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F03688" w:rsidRPr="00502CF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You may wish to refer to </w:t>
      </w:r>
      <w:hyperlink r:id="rId14" w:tgtFrame="_blank" w:history="1">
        <w:r w:rsidR="00F03688" w:rsidRPr="00502CF6">
          <w:rPr>
            <w:rStyle w:val="normaltextrun"/>
            <w:rFonts w:ascii="Arial" w:hAnsi="Arial" w:cs="Arial"/>
            <w:color w:val="0563C1"/>
            <w:sz w:val="24"/>
            <w:szCs w:val="24"/>
            <w:u w:val="single"/>
            <w:shd w:val="clear" w:color="auto" w:fill="FFFFFF"/>
          </w:rPr>
          <w:t>A Pocket Guide for Using the Archetypes</w:t>
        </w:r>
      </w:hyperlink>
      <w:r w:rsidR="00F03688" w:rsidRPr="00502CF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07A20F7F" w14:textId="3C59A2E0" w:rsidR="00173F1D" w:rsidRDefault="00173F1D" w:rsidP="00173F1D">
      <w:pPr>
        <w:shd w:val="solid" w:color="D9D9D9" w:themeColor="background1" w:themeShade="D9" w:fill="D9D9D9" w:themeFill="background1" w:themeFillShade="D9"/>
        <w:rPr>
          <w:i/>
          <w:iCs/>
        </w:rPr>
      </w:pPr>
      <w:r>
        <w:rPr>
          <w:i/>
          <w:iCs/>
        </w:rPr>
        <w:t xml:space="preserve">The value of the eight systems archetypes is that they represent common </w:t>
      </w:r>
      <w:r w:rsidR="00FE2E0B">
        <w:rPr>
          <w:i/>
          <w:iCs/>
        </w:rPr>
        <w:t>systemic problems</w:t>
      </w:r>
      <w:r>
        <w:rPr>
          <w:i/>
          <w:iCs/>
        </w:rPr>
        <w:t xml:space="preserve">. If you can find an archetype that fits the system and the problem(s) you are confronting, you can use established ideas </w:t>
      </w:r>
      <w:r w:rsidR="00FA2B92">
        <w:rPr>
          <w:i/>
          <w:iCs/>
        </w:rPr>
        <w:t>to deal</w:t>
      </w:r>
      <w:r>
        <w:rPr>
          <w:i/>
          <w:iCs/>
        </w:rPr>
        <w:t xml:space="preserve"> with the problem(s).</w:t>
      </w:r>
    </w:p>
    <w:p w14:paraId="07258BF9" w14:textId="42B24E63" w:rsidR="00C86DD7" w:rsidRPr="00173F1D" w:rsidRDefault="00173F1D" w:rsidP="00173F1D">
      <w:pPr>
        <w:shd w:val="solid" w:color="D9D9D9" w:themeColor="background1" w:themeShade="D9" w:fill="D9D9D9" w:themeFill="background1" w:themeFillShade="D9"/>
        <w:rPr>
          <w:i/>
          <w:iCs/>
        </w:rPr>
      </w:pPr>
      <w:r>
        <w:rPr>
          <w:i/>
          <w:iCs/>
        </w:rPr>
        <w:t>Examine each archetype carefully, comparing its causal loop diagram and text description with the given case study to see which one is the best fit.</w:t>
      </w:r>
    </w:p>
    <w:p w14:paraId="6CC443A9" w14:textId="4BC5810A" w:rsidR="00BD7760" w:rsidRDefault="00BA0CD4" w:rsidP="00502CF6">
      <w:pPr>
        <w:pStyle w:val="ListParagraph"/>
        <w:numPr>
          <w:ilvl w:val="0"/>
          <w:numId w:val="12"/>
        </w:numPr>
        <w:spacing w:after="240" w:line="24" w:lineRule="atLeast"/>
        <w:rPr>
          <w:rFonts w:ascii="Arial" w:hAnsi="Arial" w:cs="Arial"/>
          <w:sz w:val="24"/>
          <w:szCs w:val="24"/>
        </w:rPr>
      </w:pPr>
      <w:r w:rsidRPr="00502CF6">
        <w:rPr>
          <w:rFonts w:ascii="Arial" w:hAnsi="Arial" w:cs="Arial"/>
          <w:sz w:val="24"/>
          <w:szCs w:val="24"/>
        </w:rPr>
        <w:t>W</w:t>
      </w:r>
      <w:r w:rsidR="00F11172" w:rsidRPr="00502CF6">
        <w:rPr>
          <w:rFonts w:ascii="Arial" w:hAnsi="Arial" w:cs="Arial"/>
          <w:sz w:val="24"/>
          <w:szCs w:val="24"/>
        </w:rPr>
        <w:t xml:space="preserve">hich archetype </w:t>
      </w:r>
      <w:r w:rsidRPr="00502CF6">
        <w:rPr>
          <w:rFonts w:ascii="Arial" w:hAnsi="Arial" w:cs="Arial"/>
          <w:sz w:val="24"/>
          <w:szCs w:val="24"/>
        </w:rPr>
        <w:t xml:space="preserve">did </w:t>
      </w:r>
      <w:r w:rsidR="00F11172" w:rsidRPr="00502CF6">
        <w:rPr>
          <w:rFonts w:ascii="Arial" w:hAnsi="Arial" w:cs="Arial"/>
          <w:sz w:val="24"/>
          <w:szCs w:val="24"/>
        </w:rPr>
        <w:t>you select</w:t>
      </w:r>
      <w:r w:rsidRPr="00502CF6">
        <w:rPr>
          <w:rFonts w:ascii="Arial" w:hAnsi="Arial" w:cs="Arial"/>
          <w:sz w:val="24"/>
          <w:szCs w:val="24"/>
        </w:rPr>
        <w:t>?</w:t>
      </w:r>
    </w:p>
    <w:p w14:paraId="34C41A8E" w14:textId="12F11BC0" w:rsidR="0048559D" w:rsidRPr="00C518E4" w:rsidRDefault="0048559D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7EB5E26C" w14:textId="77777777" w:rsidR="0048559D" w:rsidRPr="00C518E4" w:rsidRDefault="0048559D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6C9BF33F" w14:textId="17B10FE8" w:rsidR="00BD7760" w:rsidRDefault="00BA0CD4" w:rsidP="00502CF6">
      <w:pPr>
        <w:pStyle w:val="ListParagraph"/>
        <w:numPr>
          <w:ilvl w:val="0"/>
          <w:numId w:val="12"/>
        </w:numPr>
        <w:spacing w:after="240" w:line="24" w:lineRule="atLeast"/>
        <w:rPr>
          <w:rFonts w:ascii="Arial" w:hAnsi="Arial" w:cs="Arial"/>
          <w:sz w:val="24"/>
          <w:szCs w:val="24"/>
        </w:rPr>
      </w:pPr>
      <w:r w:rsidRPr="00502CF6">
        <w:rPr>
          <w:rFonts w:ascii="Arial" w:hAnsi="Arial" w:cs="Arial"/>
          <w:sz w:val="24"/>
          <w:szCs w:val="24"/>
        </w:rPr>
        <w:t>W</w:t>
      </w:r>
      <w:r w:rsidR="007131C9" w:rsidRPr="00502CF6">
        <w:rPr>
          <w:rFonts w:ascii="Arial" w:hAnsi="Arial" w:cs="Arial"/>
          <w:sz w:val="24"/>
          <w:szCs w:val="24"/>
        </w:rPr>
        <w:t xml:space="preserve">hy </w:t>
      </w:r>
      <w:r w:rsidRPr="00502CF6">
        <w:rPr>
          <w:rFonts w:ascii="Arial" w:hAnsi="Arial" w:cs="Arial"/>
          <w:sz w:val="24"/>
          <w:szCs w:val="24"/>
        </w:rPr>
        <w:t xml:space="preserve">does </w:t>
      </w:r>
      <w:r w:rsidR="007131C9" w:rsidRPr="00502CF6">
        <w:rPr>
          <w:rFonts w:ascii="Arial" w:hAnsi="Arial" w:cs="Arial"/>
          <w:sz w:val="24"/>
          <w:szCs w:val="24"/>
        </w:rPr>
        <w:t xml:space="preserve">this archetype </w:t>
      </w:r>
      <w:r w:rsidRPr="00502CF6">
        <w:rPr>
          <w:rFonts w:ascii="Arial" w:hAnsi="Arial" w:cs="Arial"/>
          <w:sz w:val="24"/>
          <w:szCs w:val="24"/>
        </w:rPr>
        <w:t xml:space="preserve">best </w:t>
      </w:r>
      <w:r w:rsidR="00C16FF5" w:rsidRPr="00502CF6">
        <w:rPr>
          <w:rFonts w:ascii="Arial" w:hAnsi="Arial" w:cs="Arial"/>
          <w:sz w:val="24"/>
          <w:szCs w:val="24"/>
        </w:rPr>
        <w:t>fit the given case study</w:t>
      </w:r>
      <w:r w:rsidR="00B102C2" w:rsidRPr="00502CF6">
        <w:rPr>
          <w:rFonts w:ascii="Arial" w:hAnsi="Arial" w:cs="Arial"/>
          <w:sz w:val="24"/>
          <w:szCs w:val="24"/>
        </w:rPr>
        <w:t xml:space="preserve">? Explain </w:t>
      </w:r>
      <w:r w:rsidR="00C55B39" w:rsidRPr="00502CF6">
        <w:rPr>
          <w:rFonts w:ascii="Arial" w:hAnsi="Arial" w:cs="Arial"/>
          <w:sz w:val="24"/>
          <w:szCs w:val="24"/>
        </w:rPr>
        <w:t>how its</w:t>
      </w:r>
      <w:r w:rsidR="00C16FF5" w:rsidRPr="00502CF6">
        <w:rPr>
          <w:rFonts w:ascii="Arial" w:hAnsi="Arial" w:cs="Arial"/>
          <w:sz w:val="24"/>
          <w:szCs w:val="24"/>
        </w:rPr>
        <w:t xml:space="preserve"> </w:t>
      </w:r>
      <w:r w:rsidR="007131C9" w:rsidRPr="00502CF6">
        <w:rPr>
          <w:rFonts w:ascii="Arial" w:hAnsi="Arial" w:cs="Arial"/>
          <w:sz w:val="24"/>
          <w:szCs w:val="24"/>
        </w:rPr>
        <w:t xml:space="preserve">causal loop </w:t>
      </w:r>
      <w:r w:rsidR="00EB54B7" w:rsidRPr="00502CF6">
        <w:rPr>
          <w:rFonts w:ascii="Arial" w:hAnsi="Arial" w:cs="Arial"/>
          <w:sz w:val="24"/>
          <w:szCs w:val="24"/>
        </w:rPr>
        <w:t>diagram</w:t>
      </w:r>
      <w:r w:rsidR="0018277F" w:rsidRPr="00502CF6">
        <w:rPr>
          <w:rFonts w:ascii="Arial" w:hAnsi="Arial" w:cs="Arial"/>
          <w:sz w:val="24"/>
          <w:szCs w:val="24"/>
        </w:rPr>
        <w:t xml:space="preserve"> </w:t>
      </w:r>
      <w:r w:rsidR="00C55B39" w:rsidRPr="00502CF6">
        <w:rPr>
          <w:rFonts w:ascii="Arial" w:hAnsi="Arial" w:cs="Arial"/>
          <w:sz w:val="24"/>
          <w:szCs w:val="24"/>
        </w:rPr>
        <w:t>and text description match up</w:t>
      </w:r>
      <w:r w:rsidR="00B102C2" w:rsidRPr="00502CF6">
        <w:rPr>
          <w:rFonts w:ascii="Arial" w:hAnsi="Arial" w:cs="Arial"/>
          <w:sz w:val="24"/>
          <w:szCs w:val="24"/>
        </w:rPr>
        <w:t xml:space="preserve"> with the facts of the case study</w:t>
      </w:r>
      <w:r w:rsidR="00F11172" w:rsidRPr="00502CF6">
        <w:rPr>
          <w:rFonts w:ascii="Arial" w:hAnsi="Arial" w:cs="Arial"/>
          <w:sz w:val="24"/>
          <w:szCs w:val="24"/>
        </w:rPr>
        <w:t>.</w:t>
      </w:r>
    </w:p>
    <w:p w14:paraId="438CFDE6" w14:textId="77777777" w:rsidR="0048559D" w:rsidRDefault="0048559D" w:rsidP="0048559D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6672E10C" w14:textId="77777777" w:rsidR="0048559D" w:rsidRPr="00C518E4" w:rsidRDefault="0048559D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11443649" w14:textId="5F077FD0" w:rsidR="00BD7760" w:rsidRDefault="00A72FEF" w:rsidP="00502CF6">
      <w:pPr>
        <w:pStyle w:val="ListParagraph"/>
        <w:numPr>
          <w:ilvl w:val="0"/>
          <w:numId w:val="12"/>
        </w:numPr>
        <w:spacing w:after="240" w:line="24" w:lineRule="atLeast"/>
        <w:rPr>
          <w:rFonts w:ascii="Arial" w:hAnsi="Arial" w:cs="Arial"/>
          <w:sz w:val="24"/>
          <w:szCs w:val="24"/>
        </w:rPr>
      </w:pPr>
      <w:r w:rsidRPr="00502CF6">
        <w:rPr>
          <w:rFonts w:ascii="Arial" w:hAnsi="Arial" w:cs="Arial"/>
          <w:sz w:val="24"/>
          <w:szCs w:val="24"/>
        </w:rPr>
        <w:t>What is the main problem</w:t>
      </w:r>
      <w:r w:rsidR="00D317CA" w:rsidRPr="00502CF6">
        <w:rPr>
          <w:rFonts w:ascii="Arial" w:hAnsi="Arial" w:cs="Arial"/>
          <w:sz w:val="24"/>
          <w:szCs w:val="24"/>
        </w:rPr>
        <w:t xml:space="preserve"> that needs to be addressed in this case study?</w:t>
      </w:r>
    </w:p>
    <w:p w14:paraId="473FC8CB" w14:textId="77777777" w:rsidR="0048559D" w:rsidRDefault="0048559D" w:rsidP="0048559D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2A56AF8F" w14:textId="77777777" w:rsidR="0048559D" w:rsidRPr="00C518E4" w:rsidRDefault="0048559D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050B3DEC" w14:textId="737E79CE" w:rsidR="00F65736" w:rsidRPr="00502CF6" w:rsidRDefault="00F65736" w:rsidP="00502CF6">
      <w:pPr>
        <w:pStyle w:val="Heading2"/>
        <w:spacing w:before="0" w:after="240" w:line="24" w:lineRule="atLeast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00502CF6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STEP 4: Generate a solution to the problem</w:t>
      </w:r>
      <w:r w:rsidR="00E6268A" w:rsidRPr="00502CF6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.</w:t>
      </w:r>
    </w:p>
    <w:p w14:paraId="318FF480" w14:textId="3FB2454A" w:rsidR="00024102" w:rsidRPr="00173F1D" w:rsidRDefault="00173F1D" w:rsidP="00173F1D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solid" w:color="D9D9D9" w:themeColor="background1" w:themeShade="D9" w:fill="D9D9D9" w:themeFill="background1" w:themeFillShade="D9"/>
        <w:rPr>
          <w:i/>
          <w:iCs/>
        </w:rPr>
      </w:pPr>
      <w:r>
        <w:rPr>
          <w:i/>
          <w:iCs/>
        </w:rPr>
        <w:t>Systems thinking is a mindset and a process focused on identifying and solving problems. Without problems, there is little need to think systemically. In this step, you consider a full range of possible solutions and select the best one.</w:t>
      </w:r>
    </w:p>
    <w:p w14:paraId="5B2D1220" w14:textId="56018D29" w:rsidR="00024102" w:rsidRDefault="00D317CA" w:rsidP="00502CF6">
      <w:pPr>
        <w:pStyle w:val="ListParagraph"/>
        <w:numPr>
          <w:ilvl w:val="0"/>
          <w:numId w:val="13"/>
        </w:numPr>
        <w:spacing w:after="240" w:line="24" w:lineRule="atLeast"/>
        <w:rPr>
          <w:rFonts w:ascii="Arial" w:hAnsi="Arial" w:cs="Arial"/>
          <w:sz w:val="24"/>
          <w:szCs w:val="24"/>
        </w:rPr>
      </w:pPr>
      <w:r w:rsidRPr="00502CF6">
        <w:rPr>
          <w:rFonts w:ascii="Arial" w:hAnsi="Arial" w:cs="Arial"/>
          <w:sz w:val="24"/>
          <w:szCs w:val="24"/>
        </w:rPr>
        <w:t>What</w:t>
      </w:r>
      <w:r w:rsidR="00A72FEF" w:rsidRPr="00502CF6">
        <w:rPr>
          <w:rFonts w:ascii="Arial" w:hAnsi="Arial" w:cs="Arial"/>
          <w:sz w:val="24"/>
          <w:szCs w:val="24"/>
        </w:rPr>
        <w:t xml:space="preserve"> </w:t>
      </w:r>
      <w:r w:rsidRPr="00502CF6">
        <w:rPr>
          <w:rFonts w:ascii="Arial" w:hAnsi="Arial" w:cs="Arial"/>
          <w:sz w:val="24"/>
          <w:szCs w:val="24"/>
        </w:rPr>
        <w:t xml:space="preserve">do </w:t>
      </w:r>
      <w:r w:rsidR="00A72FEF" w:rsidRPr="00502CF6">
        <w:rPr>
          <w:rFonts w:ascii="Arial" w:hAnsi="Arial" w:cs="Arial"/>
          <w:sz w:val="24"/>
          <w:szCs w:val="24"/>
        </w:rPr>
        <w:t xml:space="preserve">you propose </w:t>
      </w:r>
      <w:r w:rsidR="00FA5FBD">
        <w:rPr>
          <w:rFonts w:ascii="Arial" w:hAnsi="Arial" w:cs="Arial"/>
          <w:sz w:val="24"/>
          <w:szCs w:val="24"/>
        </w:rPr>
        <w:t xml:space="preserve">would be the best solution </w:t>
      </w:r>
      <w:r w:rsidR="00A72FEF" w:rsidRPr="00502CF6">
        <w:rPr>
          <w:rFonts w:ascii="Arial" w:hAnsi="Arial" w:cs="Arial"/>
          <w:sz w:val="24"/>
          <w:szCs w:val="24"/>
        </w:rPr>
        <w:t>for the problem in this case study</w:t>
      </w:r>
      <w:r w:rsidRPr="00502CF6">
        <w:rPr>
          <w:rFonts w:ascii="Arial" w:hAnsi="Arial" w:cs="Arial"/>
          <w:sz w:val="24"/>
          <w:szCs w:val="24"/>
        </w:rPr>
        <w:t>?</w:t>
      </w:r>
    </w:p>
    <w:p w14:paraId="2E64CEA2" w14:textId="77777777" w:rsidR="00246592" w:rsidRDefault="00246592" w:rsidP="00246592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7AFEEC7E" w14:textId="77777777" w:rsidR="00246592" w:rsidRPr="00C518E4" w:rsidRDefault="00246592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64AAF471" w14:textId="6C83B7CE" w:rsidR="00246592" w:rsidRDefault="00D317CA" w:rsidP="00246592">
      <w:pPr>
        <w:pStyle w:val="ListParagraph"/>
        <w:numPr>
          <w:ilvl w:val="0"/>
          <w:numId w:val="13"/>
        </w:numPr>
        <w:spacing w:after="240" w:line="24" w:lineRule="atLeast"/>
        <w:rPr>
          <w:rFonts w:ascii="Arial" w:hAnsi="Arial" w:cs="Arial"/>
          <w:sz w:val="24"/>
          <w:szCs w:val="24"/>
        </w:rPr>
      </w:pPr>
      <w:bookmarkStart w:id="0" w:name="_Hlk174010242"/>
      <w:r w:rsidRPr="00502CF6">
        <w:rPr>
          <w:rFonts w:ascii="Arial" w:hAnsi="Arial" w:cs="Arial"/>
          <w:sz w:val="24"/>
          <w:szCs w:val="24"/>
        </w:rPr>
        <w:t>What are the strengths of this solution?</w:t>
      </w:r>
      <w:bookmarkEnd w:id="0"/>
    </w:p>
    <w:p w14:paraId="38F70E07" w14:textId="77777777" w:rsidR="00246592" w:rsidRDefault="00246592" w:rsidP="00246592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49FC110C" w14:textId="77777777" w:rsidR="00246592" w:rsidRPr="00C518E4" w:rsidRDefault="00246592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0BB1BDBC" w14:textId="220E2CFE" w:rsidR="00246592" w:rsidRDefault="00D317CA" w:rsidP="00246592">
      <w:pPr>
        <w:pStyle w:val="ListParagraph"/>
        <w:numPr>
          <w:ilvl w:val="0"/>
          <w:numId w:val="13"/>
        </w:numPr>
        <w:spacing w:after="240" w:line="24" w:lineRule="atLeast"/>
        <w:rPr>
          <w:rFonts w:ascii="Arial" w:hAnsi="Arial" w:cs="Arial"/>
          <w:sz w:val="24"/>
          <w:szCs w:val="24"/>
        </w:rPr>
      </w:pPr>
      <w:r w:rsidRPr="00502CF6">
        <w:rPr>
          <w:rFonts w:ascii="Arial" w:hAnsi="Arial" w:cs="Arial"/>
          <w:sz w:val="24"/>
          <w:szCs w:val="24"/>
        </w:rPr>
        <w:t>What are the challenges of this solution?</w:t>
      </w:r>
    </w:p>
    <w:p w14:paraId="028AB4AE" w14:textId="77777777" w:rsidR="00246592" w:rsidRDefault="00246592" w:rsidP="00246592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146DF1AE" w14:textId="77777777" w:rsidR="00246592" w:rsidRPr="00C518E4" w:rsidRDefault="00246592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09679E73" w14:textId="5B1365E6" w:rsidR="00286546" w:rsidRDefault="00D317CA" w:rsidP="00502CF6">
      <w:pPr>
        <w:pStyle w:val="ListParagraph"/>
        <w:numPr>
          <w:ilvl w:val="0"/>
          <w:numId w:val="13"/>
        </w:numPr>
        <w:spacing w:after="240" w:line="24" w:lineRule="atLeast"/>
        <w:rPr>
          <w:rFonts w:ascii="Arial" w:hAnsi="Arial" w:cs="Arial"/>
          <w:sz w:val="24"/>
          <w:szCs w:val="24"/>
        </w:rPr>
      </w:pPr>
      <w:r w:rsidRPr="00502CF6">
        <w:rPr>
          <w:rFonts w:ascii="Arial" w:hAnsi="Arial" w:cs="Arial"/>
          <w:sz w:val="24"/>
          <w:szCs w:val="24"/>
        </w:rPr>
        <w:t>What other alternatives did you consider</w:t>
      </w:r>
      <w:r w:rsidR="00286546">
        <w:rPr>
          <w:rFonts w:ascii="Arial" w:hAnsi="Arial" w:cs="Arial"/>
          <w:sz w:val="24"/>
          <w:szCs w:val="24"/>
        </w:rPr>
        <w:t>? (Identify at least one reasonable alternative solution.)</w:t>
      </w:r>
    </w:p>
    <w:p w14:paraId="442DC2E8" w14:textId="77777777" w:rsidR="00286546" w:rsidRPr="00C518E4" w:rsidRDefault="00286546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39C64980" w14:textId="77777777" w:rsidR="00286546" w:rsidRPr="00C518E4" w:rsidRDefault="00286546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3C3DC767" w14:textId="29EC0DFB" w:rsidR="00D317CA" w:rsidRDefault="001934F1" w:rsidP="00502CF6">
      <w:pPr>
        <w:pStyle w:val="ListParagraph"/>
        <w:numPr>
          <w:ilvl w:val="0"/>
          <w:numId w:val="13"/>
        </w:numPr>
        <w:spacing w:after="240" w:line="24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A0CD4" w:rsidRPr="00502CF6">
        <w:rPr>
          <w:rFonts w:ascii="Arial" w:hAnsi="Arial" w:cs="Arial"/>
          <w:sz w:val="24"/>
          <w:szCs w:val="24"/>
        </w:rPr>
        <w:t xml:space="preserve">hy is your </w:t>
      </w:r>
      <w:r w:rsidR="00167990">
        <w:rPr>
          <w:rFonts w:ascii="Arial" w:hAnsi="Arial" w:cs="Arial"/>
          <w:sz w:val="24"/>
          <w:szCs w:val="24"/>
        </w:rPr>
        <w:t>proposed</w:t>
      </w:r>
      <w:r w:rsidR="00167990" w:rsidRPr="00502CF6">
        <w:rPr>
          <w:rFonts w:ascii="Arial" w:hAnsi="Arial" w:cs="Arial"/>
          <w:sz w:val="24"/>
          <w:szCs w:val="24"/>
        </w:rPr>
        <w:t xml:space="preserve"> </w:t>
      </w:r>
      <w:r w:rsidR="00BA0CD4" w:rsidRPr="00502CF6">
        <w:rPr>
          <w:rFonts w:ascii="Arial" w:hAnsi="Arial" w:cs="Arial"/>
          <w:sz w:val="24"/>
          <w:szCs w:val="24"/>
        </w:rPr>
        <w:t>solution</w:t>
      </w:r>
      <w:r w:rsidR="00E239CF">
        <w:rPr>
          <w:rFonts w:ascii="Arial" w:hAnsi="Arial" w:cs="Arial"/>
          <w:sz w:val="24"/>
          <w:szCs w:val="24"/>
        </w:rPr>
        <w:t>,</w:t>
      </w:r>
      <w:r w:rsidR="00BA0CD4" w:rsidRPr="00502C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from Step 4, Question 1</w:t>
      </w:r>
      <w:r w:rsidR="00E239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A0CD4" w:rsidRPr="00502CF6">
        <w:rPr>
          <w:rFonts w:ascii="Arial" w:hAnsi="Arial" w:cs="Arial"/>
          <w:sz w:val="24"/>
          <w:szCs w:val="24"/>
        </w:rPr>
        <w:t xml:space="preserve">superior to each of </w:t>
      </w:r>
      <w:r w:rsidR="00A07F11">
        <w:rPr>
          <w:rFonts w:ascii="Arial" w:hAnsi="Arial" w:cs="Arial"/>
          <w:sz w:val="24"/>
          <w:szCs w:val="24"/>
        </w:rPr>
        <w:t xml:space="preserve">the alternatives identified in </w:t>
      </w:r>
      <w:r w:rsidR="00E239CF">
        <w:rPr>
          <w:rFonts w:ascii="Arial" w:hAnsi="Arial" w:cs="Arial"/>
          <w:sz w:val="24"/>
          <w:szCs w:val="24"/>
        </w:rPr>
        <w:t xml:space="preserve">your response to </w:t>
      </w:r>
      <w:r w:rsidR="00A07F11">
        <w:rPr>
          <w:rFonts w:ascii="Arial" w:hAnsi="Arial" w:cs="Arial"/>
          <w:sz w:val="24"/>
          <w:szCs w:val="24"/>
        </w:rPr>
        <w:t>the previous question</w:t>
      </w:r>
      <w:r w:rsidR="00BA0CD4" w:rsidRPr="00502CF6">
        <w:rPr>
          <w:rFonts w:ascii="Arial" w:hAnsi="Arial" w:cs="Arial"/>
          <w:sz w:val="24"/>
          <w:szCs w:val="24"/>
        </w:rPr>
        <w:t>?</w:t>
      </w:r>
    </w:p>
    <w:p w14:paraId="7EA79782" w14:textId="77777777" w:rsidR="00246592" w:rsidRPr="00C518E4" w:rsidRDefault="00246592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25810850" w14:textId="77777777" w:rsidR="00246592" w:rsidRPr="00C518E4" w:rsidRDefault="00246592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669819EF" w14:textId="5BC5B5D1" w:rsidR="00024102" w:rsidRDefault="00BA0CD4" w:rsidP="00502CF6">
      <w:pPr>
        <w:pStyle w:val="ListParagraph"/>
        <w:numPr>
          <w:ilvl w:val="0"/>
          <w:numId w:val="13"/>
        </w:numPr>
        <w:spacing w:after="240" w:line="24" w:lineRule="atLeast"/>
        <w:rPr>
          <w:rFonts w:ascii="Arial" w:hAnsi="Arial" w:cs="Arial"/>
          <w:sz w:val="24"/>
          <w:szCs w:val="24"/>
        </w:rPr>
      </w:pPr>
      <w:r w:rsidRPr="00502CF6">
        <w:rPr>
          <w:rFonts w:ascii="Arial" w:hAnsi="Arial" w:cs="Arial"/>
          <w:sz w:val="24"/>
          <w:szCs w:val="24"/>
        </w:rPr>
        <w:t>What do you project the impact of your proposed solution will be on the overall system described in this case study?</w:t>
      </w:r>
    </w:p>
    <w:p w14:paraId="61418BB1" w14:textId="77777777" w:rsidR="00246592" w:rsidRDefault="00246592" w:rsidP="00246592">
      <w:pPr>
        <w:spacing w:after="240" w:line="24" w:lineRule="atLeast"/>
        <w:rPr>
          <w:rFonts w:ascii="Arial" w:hAnsi="Arial" w:cs="Arial"/>
          <w:sz w:val="24"/>
          <w:szCs w:val="24"/>
        </w:rPr>
      </w:pPr>
    </w:p>
    <w:p w14:paraId="5366D49D" w14:textId="77777777" w:rsidR="00246592" w:rsidRPr="00C518E4" w:rsidRDefault="00246592" w:rsidP="00C518E4">
      <w:pPr>
        <w:spacing w:after="240" w:line="24" w:lineRule="atLeast"/>
        <w:rPr>
          <w:rFonts w:ascii="Arial" w:hAnsi="Arial" w:cs="Arial"/>
          <w:sz w:val="24"/>
          <w:szCs w:val="24"/>
        </w:rPr>
      </w:pPr>
    </w:p>
    <w:sectPr w:rsidR="00246592" w:rsidRPr="00C518E4" w:rsidSect="00DF20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4563" w14:textId="77777777" w:rsidR="00B424CC" w:rsidRDefault="00B424CC" w:rsidP="00BC002E">
      <w:pPr>
        <w:spacing w:after="0" w:line="240" w:lineRule="auto"/>
      </w:pPr>
      <w:r>
        <w:separator/>
      </w:r>
    </w:p>
  </w:endnote>
  <w:endnote w:type="continuationSeparator" w:id="0">
    <w:p w14:paraId="194CA45B" w14:textId="77777777" w:rsidR="00B424CC" w:rsidRDefault="00B424CC" w:rsidP="00BC002E">
      <w:pPr>
        <w:spacing w:after="0" w:line="240" w:lineRule="auto"/>
      </w:pPr>
      <w:r>
        <w:continuationSeparator/>
      </w:r>
    </w:p>
  </w:endnote>
  <w:endnote w:type="continuationNotice" w:id="1">
    <w:p w14:paraId="2A1662AF" w14:textId="77777777" w:rsidR="00B424CC" w:rsidRDefault="00B424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61EF" w14:textId="77777777" w:rsidR="00B424CC" w:rsidRDefault="00B424CC" w:rsidP="00BC002E">
      <w:pPr>
        <w:spacing w:after="0" w:line="240" w:lineRule="auto"/>
      </w:pPr>
      <w:r>
        <w:separator/>
      </w:r>
    </w:p>
  </w:footnote>
  <w:footnote w:type="continuationSeparator" w:id="0">
    <w:p w14:paraId="1670366F" w14:textId="77777777" w:rsidR="00B424CC" w:rsidRDefault="00B424CC" w:rsidP="00BC002E">
      <w:pPr>
        <w:spacing w:after="0" w:line="240" w:lineRule="auto"/>
      </w:pPr>
      <w:r>
        <w:continuationSeparator/>
      </w:r>
    </w:p>
  </w:footnote>
  <w:footnote w:type="continuationNotice" w:id="1">
    <w:p w14:paraId="0F5891EC" w14:textId="77777777" w:rsidR="00B424CC" w:rsidRDefault="00B424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F6"/>
    <w:multiLevelType w:val="hybridMultilevel"/>
    <w:tmpl w:val="0188189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1C0694B0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A46BF"/>
    <w:multiLevelType w:val="hybridMultilevel"/>
    <w:tmpl w:val="8F8090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7348E"/>
    <w:multiLevelType w:val="hybridMultilevel"/>
    <w:tmpl w:val="E6B8D2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736DB"/>
    <w:multiLevelType w:val="hybridMultilevel"/>
    <w:tmpl w:val="F67EF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AD1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3BA1F52"/>
    <w:multiLevelType w:val="multilevel"/>
    <w:tmpl w:val="66AC5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CE7A15"/>
    <w:multiLevelType w:val="hybridMultilevel"/>
    <w:tmpl w:val="54084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6290E"/>
    <w:multiLevelType w:val="multilevel"/>
    <w:tmpl w:val="66AC5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8E3AD0"/>
    <w:multiLevelType w:val="hybridMultilevel"/>
    <w:tmpl w:val="032C226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7D1D70"/>
    <w:multiLevelType w:val="hybridMultilevel"/>
    <w:tmpl w:val="079651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824516"/>
    <w:multiLevelType w:val="hybridMultilevel"/>
    <w:tmpl w:val="54084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05FB6"/>
    <w:multiLevelType w:val="hybridMultilevel"/>
    <w:tmpl w:val="9C24A2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565A73"/>
    <w:multiLevelType w:val="hybridMultilevel"/>
    <w:tmpl w:val="0188189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1C0694B0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77010F"/>
    <w:multiLevelType w:val="multilevel"/>
    <w:tmpl w:val="66AC5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20563">
    <w:abstractNumId w:val="8"/>
  </w:num>
  <w:num w:numId="2" w16cid:durableId="1237125912">
    <w:abstractNumId w:val="0"/>
  </w:num>
  <w:num w:numId="3" w16cid:durableId="551649077">
    <w:abstractNumId w:val="12"/>
  </w:num>
  <w:num w:numId="4" w16cid:durableId="1695495669">
    <w:abstractNumId w:val="10"/>
  </w:num>
  <w:num w:numId="5" w16cid:durableId="818304553">
    <w:abstractNumId w:val="6"/>
  </w:num>
  <w:num w:numId="6" w16cid:durableId="305621449">
    <w:abstractNumId w:val="2"/>
  </w:num>
  <w:num w:numId="7" w16cid:durableId="1551696502">
    <w:abstractNumId w:val="1"/>
  </w:num>
  <w:num w:numId="8" w16cid:durableId="565650742">
    <w:abstractNumId w:val="9"/>
  </w:num>
  <w:num w:numId="9" w16cid:durableId="905914420">
    <w:abstractNumId w:val="3"/>
  </w:num>
  <w:num w:numId="10" w16cid:durableId="299118815">
    <w:abstractNumId w:val="11"/>
  </w:num>
  <w:num w:numId="11" w16cid:durableId="81414209">
    <w:abstractNumId w:val="4"/>
  </w:num>
  <w:num w:numId="12" w16cid:durableId="1282882688">
    <w:abstractNumId w:val="13"/>
  </w:num>
  <w:num w:numId="13" w16cid:durableId="256252487">
    <w:abstractNumId w:val="7"/>
  </w:num>
  <w:num w:numId="14" w16cid:durableId="994845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FC"/>
    <w:rsid w:val="00003599"/>
    <w:rsid w:val="00010038"/>
    <w:rsid w:val="000159CF"/>
    <w:rsid w:val="0001715C"/>
    <w:rsid w:val="00024102"/>
    <w:rsid w:val="0002692E"/>
    <w:rsid w:val="000312DF"/>
    <w:rsid w:val="00035678"/>
    <w:rsid w:val="000366CD"/>
    <w:rsid w:val="00057022"/>
    <w:rsid w:val="000615E2"/>
    <w:rsid w:val="0006191A"/>
    <w:rsid w:val="00070E71"/>
    <w:rsid w:val="00081334"/>
    <w:rsid w:val="0009764A"/>
    <w:rsid w:val="000A044B"/>
    <w:rsid w:val="000A54B8"/>
    <w:rsid w:val="000C2D39"/>
    <w:rsid w:val="000D2777"/>
    <w:rsid w:val="000E6BC9"/>
    <w:rsid w:val="00114C4B"/>
    <w:rsid w:val="0012211C"/>
    <w:rsid w:val="0012674A"/>
    <w:rsid w:val="00130C4D"/>
    <w:rsid w:val="00150325"/>
    <w:rsid w:val="00167990"/>
    <w:rsid w:val="0017119F"/>
    <w:rsid w:val="00173F1D"/>
    <w:rsid w:val="0018277F"/>
    <w:rsid w:val="001934F1"/>
    <w:rsid w:val="001A2CFC"/>
    <w:rsid w:val="001C1247"/>
    <w:rsid w:val="001F3BB3"/>
    <w:rsid w:val="00202152"/>
    <w:rsid w:val="0020335C"/>
    <w:rsid w:val="00207EB7"/>
    <w:rsid w:val="00242C03"/>
    <w:rsid w:val="00246592"/>
    <w:rsid w:val="00251197"/>
    <w:rsid w:val="002749FB"/>
    <w:rsid w:val="00276F7F"/>
    <w:rsid w:val="00286546"/>
    <w:rsid w:val="00286EF8"/>
    <w:rsid w:val="002A057F"/>
    <w:rsid w:val="002C10E9"/>
    <w:rsid w:val="002D1908"/>
    <w:rsid w:val="002D4C11"/>
    <w:rsid w:val="002F5D5E"/>
    <w:rsid w:val="00300A98"/>
    <w:rsid w:val="00306D8B"/>
    <w:rsid w:val="00307118"/>
    <w:rsid w:val="00351EFE"/>
    <w:rsid w:val="00375B91"/>
    <w:rsid w:val="00376B69"/>
    <w:rsid w:val="003A39BF"/>
    <w:rsid w:val="003B3A63"/>
    <w:rsid w:val="003D3DFF"/>
    <w:rsid w:val="003D6DAF"/>
    <w:rsid w:val="00413E33"/>
    <w:rsid w:val="00422752"/>
    <w:rsid w:val="00443EB2"/>
    <w:rsid w:val="00453ACF"/>
    <w:rsid w:val="0046719D"/>
    <w:rsid w:val="00484741"/>
    <w:rsid w:val="0048559D"/>
    <w:rsid w:val="004951D2"/>
    <w:rsid w:val="004975C3"/>
    <w:rsid w:val="004A0585"/>
    <w:rsid w:val="004A6F13"/>
    <w:rsid w:val="004B34DF"/>
    <w:rsid w:val="004D2840"/>
    <w:rsid w:val="004E1C8B"/>
    <w:rsid w:val="004E2FE9"/>
    <w:rsid w:val="004E4A04"/>
    <w:rsid w:val="004F2BB2"/>
    <w:rsid w:val="004F7E61"/>
    <w:rsid w:val="00500FD7"/>
    <w:rsid w:val="00502CF6"/>
    <w:rsid w:val="0051445B"/>
    <w:rsid w:val="00515EF4"/>
    <w:rsid w:val="00533374"/>
    <w:rsid w:val="0055475E"/>
    <w:rsid w:val="005642DD"/>
    <w:rsid w:val="00565ECA"/>
    <w:rsid w:val="00585482"/>
    <w:rsid w:val="005859D3"/>
    <w:rsid w:val="005A749E"/>
    <w:rsid w:val="005A7EE6"/>
    <w:rsid w:val="005B56D9"/>
    <w:rsid w:val="005C2147"/>
    <w:rsid w:val="005C3E6C"/>
    <w:rsid w:val="006338AE"/>
    <w:rsid w:val="0064162B"/>
    <w:rsid w:val="00650685"/>
    <w:rsid w:val="00652B5A"/>
    <w:rsid w:val="00660048"/>
    <w:rsid w:val="00661371"/>
    <w:rsid w:val="0066430F"/>
    <w:rsid w:val="00671AA2"/>
    <w:rsid w:val="00672C65"/>
    <w:rsid w:val="006735F7"/>
    <w:rsid w:val="006C56E3"/>
    <w:rsid w:val="006E5894"/>
    <w:rsid w:val="006F1A7A"/>
    <w:rsid w:val="006F214B"/>
    <w:rsid w:val="006F272C"/>
    <w:rsid w:val="006F3527"/>
    <w:rsid w:val="006F4623"/>
    <w:rsid w:val="00701C3C"/>
    <w:rsid w:val="007131C9"/>
    <w:rsid w:val="00715D2C"/>
    <w:rsid w:val="00733555"/>
    <w:rsid w:val="00745B72"/>
    <w:rsid w:val="007659C6"/>
    <w:rsid w:val="00765DE3"/>
    <w:rsid w:val="0077782F"/>
    <w:rsid w:val="007908D8"/>
    <w:rsid w:val="007A1A3F"/>
    <w:rsid w:val="007A3D2C"/>
    <w:rsid w:val="007A5C65"/>
    <w:rsid w:val="007B1A24"/>
    <w:rsid w:val="007B1F36"/>
    <w:rsid w:val="007C4887"/>
    <w:rsid w:val="007C6E8C"/>
    <w:rsid w:val="007E4049"/>
    <w:rsid w:val="007F4F41"/>
    <w:rsid w:val="008166AF"/>
    <w:rsid w:val="008734EE"/>
    <w:rsid w:val="008D3FC0"/>
    <w:rsid w:val="008F38BE"/>
    <w:rsid w:val="00922FEC"/>
    <w:rsid w:val="00934536"/>
    <w:rsid w:val="0093648D"/>
    <w:rsid w:val="00951FCB"/>
    <w:rsid w:val="00966EA8"/>
    <w:rsid w:val="00981631"/>
    <w:rsid w:val="00993AF8"/>
    <w:rsid w:val="009945A6"/>
    <w:rsid w:val="009B169E"/>
    <w:rsid w:val="009B78B4"/>
    <w:rsid w:val="009C019E"/>
    <w:rsid w:val="009E1ACB"/>
    <w:rsid w:val="00A02EAF"/>
    <w:rsid w:val="00A03804"/>
    <w:rsid w:val="00A07F11"/>
    <w:rsid w:val="00A1527A"/>
    <w:rsid w:val="00A241BD"/>
    <w:rsid w:val="00A246AE"/>
    <w:rsid w:val="00A42076"/>
    <w:rsid w:val="00A613A3"/>
    <w:rsid w:val="00A63354"/>
    <w:rsid w:val="00A72FEF"/>
    <w:rsid w:val="00A82269"/>
    <w:rsid w:val="00A86626"/>
    <w:rsid w:val="00AB0D32"/>
    <w:rsid w:val="00AC2D03"/>
    <w:rsid w:val="00AC48F1"/>
    <w:rsid w:val="00AC73CC"/>
    <w:rsid w:val="00AD0C9B"/>
    <w:rsid w:val="00AE11A8"/>
    <w:rsid w:val="00AF79AD"/>
    <w:rsid w:val="00B00D1E"/>
    <w:rsid w:val="00B102C2"/>
    <w:rsid w:val="00B13972"/>
    <w:rsid w:val="00B3767E"/>
    <w:rsid w:val="00B424CC"/>
    <w:rsid w:val="00B76908"/>
    <w:rsid w:val="00B94559"/>
    <w:rsid w:val="00BA0CD4"/>
    <w:rsid w:val="00BB3C5F"/>
    <w:rsid w:val="00BC002E"/>
    <w:rsid w:val="00BD51B5"/>
    <w:rsid w:val="00BD7760"/>
    <w:rsid w:val="00BF0C00"/>
    <w:rsid w:val="00C158AE"/>
    <w:rsid w:val="00C16FF5"/>
    <w:rsid w:val="00C409C0"/>
    <w:rsid w:val="00C44955"/>
    <w:rsid w:val="00C518E4"/>
    <w:rsid w:val="00C52BDE"/>
    <w:rsid w:val="00C55B39"/>
    <w:rsid w:val="00C5672B"/>
    <w:rsid w:val="00C86DD7"/>
    <w:rsid w:val="00CB7A27"/>
    <w:rsid w:val="00CC0E97"/>
    <w:rsid w:val="00CC26C6"/>
    <w:rsid w:val="00CD7F4C"/>
    <w:rsid w:val="00CE104A"/>
    <w:rsid w:val="00CE22BA"/>
    <w:rsid w:val="00D15B34"/>
    <w:rsid w:val="00D317CA"/>
    <w:rsid w:val="00D3462B"/>
    <w:rsid w:val="00D35D8F"/>
    <w:rsid w:val="00D41128"/>
    <w:rsid w:val="00D524A3"/>
    <w:rsid w:val="00D60C13"/>
    <w:rsid w:val="00D80471"/>
    <w:rsid w:val="00D87327"/>
    <w:rsid w:val="00D926B7"/>
    <w:rsid w:val="00D92862"/>
    <w:rsid w:val="00D95595"/>
    <w:rsid w:val="00DA2B92"/>
    <w:rsid w:val="00DC3527"/>
    <w:rsid w:val="00DC5DEB"/>
    <w:rsid w:val="00DF203A"/>
    <w:rsid w:val="00DF3994"/>
    <w:rsid w:val="00DF7DFC"/>
    <w:rsid w:val="00E03052"/>
    <w:rsid w:val="00E05DF1"/>
    <w:rsid w:val="00E13C9E"/>
    <w:rsid w:val="00E15C45"/>
    <w:rsid w:val="00E17DA7"/>
    <w:rsid w:val="00E239CF"/>
    <w:rsid w:val="00E27083"/>
    <w:rsid w:val="00E40778"/>
    <w:rsid w:val="00E6268A"/>
    <w:rsid w:val="00E84798"/>
    <w:rsid w:val="00EA03FB"/>
    <w:rsid w:val="00EA3061"/>
    <w:rsid w:val="00EB54B7"/>
    <w:rsid w:val="00EB5D3F"/>
    <w:rsid w:val="00EB7E3B"/>
    <w:rsid w:val="00EC1AF3"/>
    <w:rsid w:val="00EE5C8E"/>
    <w:rsid w:val="00F03688"/>
    <w:rsid w:val="00F0436B"/>
    <w:rsid w:val="00F11172"/>
    <w:rsid w:val="00F3692C"/>
    <w:rsid w:val="00F470F4"/>
    <w:rsid w:val="00F55330"/>
    <w:rsid w:val="00F63A24"/>
    <w:rsid w:val="00F65736"/>
    <w:rsid w:val="00F67ACA"/>
    <w:rsid w:val="00F84796"/>
    <w:rsid w:val="00FA2B92"/>
    <w:rsid w:val="00FA5FBD"/>
    <w:rsid w:val="00FD0C1E"/>
    <w:rsid w:val="00FD5498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4083B"/>
  <w15:docId w15:val="{74C9A6A5-CF45-4B16-AEE2-6286BACE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36"/>
  </w:style>
  <w:style w:type="paragraph" w:styleId="Heading1">
    <w:name w:val="heading 1"/>
    <w:basedOn w:val="Normal"/>
    <w:next w:val="Normal"/>
    <w:link w:val="Heading1Char"/>
    <w:uiPriority w:val="9"/>
    <w:qFormat/>
    <w:rsid w:val="001827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7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21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8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4887"/>
    <w:pPr>
      <w:ind w:left="720"/>
      <w:contextualSpacing/>
    </w:pPr>
  </w:style>
  <w:style w:type="table" w:styleId="TableGrid">
    <w:name w:val="Table Grid"/>
    <w:basedOn w:val="TableNormal"/>
    <w:uiPriority w:val="39"/>
    <w:rsid w:val="00AD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02E"/>
  </w:style>
  <w:style w:type="paragraph" w:styleId="Footer">
    <w:name w:val="footer"/>
    <w:basedOn w:val="Normal"/>
    <w:link w:val="FooterChar"/>
    <w:uiPriority w:val="99"/>
    <w:unhideWhenUsed/>
    <w:rsid w:val="00BC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02E"/>
  </w:style>
  <w:style w:type="character" w:styleId="CommentReference">
    <w:name w:val="annotation reference"/>
    <w:basedOn w:val="DefaultParagraphFont"/>
    <w:uiPriority w:val="99"/>
    <w:semiHidden/>
    <w:unhideWhenUsed/>
    <w:rsid w:val="007C6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E8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03688"/>
  </w:style>
  <w:style w:type="character" w:customStyle="1" w:styleId="Heading1Char">
    <w:name w:val="Heading 1 Char"/>
    <w:basedOn w:val="DefaultParagraphFont"/>
    <w:link w:val="Heading1"/>
    <w:uiPriority w:val="9"/>
    <w:rsid w:val="00182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27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02CF6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6F21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D5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systemsthinker.com/six-steps-to-thinking-systemicall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esystemsthinker.com/a-pocket-guide-to-using-the-archetyp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b223eb-8fc9-43bb-896c-9785dfdd840e">
      <Terms xmlns="http://schemas.microsoft.com/office/infopath/2007/PartnerControls"/>
    </lcf76f155ced4ddcb4097134ff3c332f>
    <TaxCatchAll xmlns="530517bb-b50c-4599-82d9-b1a16adffa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604F785F3404D9994F55486916505" ma:contentTypeVersion="9" ma:contentTypeDescription="Create a new document." ma:contentTypeScope="" ma:versionID="f8332895e037df1aba1087d622acc727">
  <xsd:schema xmlns:xsd="http://www.w3.org/2001/XMLSchema" xmlns:xs="http://www.w3.org/2001/XMLSchema" xmlns:p="http://schemas.microsoft.com/office/2006/metadata/properties" xmlns:ns2="8cb223eb-8fc9-43bb-896c-9785dfdd840e" xmlns:ns3="530517bb-b50c-4599-82d9-b1a16adffa97" targetNamespace="http://schemas.microsoft.com/office/2006/metadata/properties" ma:root="true" ma:fieldsID="c99d5cfa90593929f019df6418f1ae2f" ns2:_="" ns3:_="">
    <xsd:import namespace="8cb223eb-8fc9-43bb-896c-9785dfdd840e"/>
    <xsd:import namespace="530517bb-b50c-4599-82d9-b1a16adff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223eb-8fc9-43bb-896c-9785dfdd8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cb2b71a-ac8b-4347-9f63-f75d234e2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517bb-b50c-4599-82d9-b1a16adffa9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686137-5d9f-4346-afd3-dbfa6eb288bd}" ma:internalName="TaxCatchAll" ma:showField="CatchAllData" ma:web="530517bb-b50c-4599-82d9-b1a16adff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343B7-FDE6-4F71-8A0D-18A3044D19CE}">
  <ds:schemaRefs>
    <ds:schemaRef ds:uri="http://schemas.microsoft.com/office/2006/metadata/properties"/>
    <ds:schemaRef ds:uri="http://schemas.microsoft.com/office/infopath/2007/PartnerControls"/>
    <ds:schemaRef ds:uri="455c6a40-5156-4ee1-b6e1-75a9942fd30d"/>
    <ds:schemaRef ds:uri="5dbce95a-b870-4f3c-86f9-0deb968cc4b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AA9867-D13E-40D8-9390-5CA02D3F91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9FE297-4952-4BB5-B888-7DB92A10A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D8CC2-C599-4E50-BF5A-0238279D74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526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WGU's Four-Step Tool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WGU's Four-Step Tool</dc:title>
  <dc:subject/>
  <dc:creator>Chris Fleming</dc:creator>
  <cp:keywords/>
  <dc:description/>
  <cp:lastModifiedBy>Scott Yorkovich</cp:lastModifiedBy>
  <cp:revision>47</cp:revision>
  <dcterms:created xsi:type="dcterms:W3CDTF">2024-08-09T22:24:00Z</dcterms:created>
  <dcterms:modified xsi:type="dcterms:W3CDTF">2025-07-30T19:27:00Z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0x0101006E2604F785F3404D9994F55486916505</vt:lpwstr>
  </property>
  <property fmtid="{D5CDD505-2E9C-101B-9397-08002B2CF9AE}" pid="3" name="MediaServiceImageTags">
    <vt:lpwstr/>
  </property>
  <property fmtid="{D5CDD505-2E9C-101B-9397-08002B2CF9AE}" pid="4" name="GrammarlyDocumentId">
    <vt:lpwstr>407c6349-5b47-4812-9fb8-59f83124b60c</vt:lpwstr>
  </property>
</Properties>
</file>