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F657B0" w14:textId="7E238AD2" w:rsidR="00DB6EE2" w:rsidRDefault="00203AC9" w:rsidP="00DB6EE2">
      <w:pPr>
        <w:rPr>
          <w:color w:val="2F5496" w:themeColor="accent1" w:themeShade="BF"/>
          <w:sz w:val="40"/>
        </w:rPr>
      </w:pPr>
      <w:r w:rsidRPr="00203AC9">
        <w:rPr>
          <w:color w:val="2F5496" w:themeColor="accent1" w:themeShade="BF"/>
          <w:sz w:val="40"/>
        </w:rPr>
        <w:t>Software Design and Quality Assurance - D480</w:t>
      </w:r>
      <w:r w:rsidR="00707B43">
        <w:rPr>
          <w:color w:val="2F5496" w:themeColor="accent1" w:themeShade="BF"/>
          <w:sz w:val="40"/>
        </w:rPr>
        <w:br/>
      </w:r>
      <w:r w:rsidR="00DB6EE2" w:rsidRPr="00E452E1">
        <w:rPr>
          <w:color w:val="2F5496" w:themeColor="accent1" w:themeShade="BF"/>
          <w:sz w:val="40"/>
        </w:rPr>
        <w:t>Performance Assessment</w:t>
      </w:r>
      <w:r w:rsidR="00707B43">
        <w:rPr>
          <w:color w:val="2F5496" w:themeColor="accent1" w:themeShade="BF"/>
          <w:sz w:val="40"/>
        </w:rPr>
        <w:t>:</w:t>
      </w:r>
    </w:p>
    <w:p w14:paraId="7C8EE0B0" w14:textId="4B849E34" w:rsidR="00DB6EE2" w:rsidRPr="00E452E1" w:rsidRDefault="00DB6EE2" w:rsidP="00DB6EE2">
      <w:pPr>
        <w:rPr>
          <w:color w:val="2F5496" w:themeColor="accent1" w:themeShade="BF"/>
          <w:sz w:val="36"/>
        </w:rPr>
      </w:pPr>
      <w:r>
        <w:rPr>
          <w:color w:val="2F5496" w:themeColor="accent1" w:themeShade="BF"/>
          <w:sz w:val="36"/>
        </w:rPr>
        <w:t xml:space="preserve">TASK </w:t>
      </w:r>
      <w:r w:rsidR="00CC5596">
        <w:rPr>
          <w:color w:val="2F5496" w:themeColor="accent1" w:themeShade="BF"/>
          <w:sz w:val="36"/>
        </w:rPr>
        <w:t>2</w:t>
      </w:r>
      <w:r>
        <w:rPr>
          <w:color w:val="2F5496" w:themeColor="accent1" w:themeShade="BF"/>
          <w:sz w:val="36"/>
        </w:rPr>
        <w:t xml:space="preserve"> </w:t>
      </w:r>
      <w:r w:rsidR="004924BE">
        <w:rPr>
          <w:color w:val="2F5496" w:themeColor="accent1" w:themeShade="BF"/>
          <w:sz w:val="36"/>
        </w:rPr>
        <w:t xml:space="preserve">- </w:t>
      </w:r>
      <w:r w:rsidR="00CC5596" w:rsidRPr="00CC5596">
        <w:rPr>
          <w:color w:val="2F5496" w:themeColor="accent1" w:themeShade="BF"/>
          <w:sz w:val="36"/>
        </w:rPr>
        <w:t>Quality Assurance</w:t>
      </w:r>
    </w:p>
    <w:p w14:paraId="104EB368" w14:textId="77777777" w:rsidR="00DB6EE2" w:rsidRDefault="00DB6EE2" w:rsidP="00DB6EE2">
      <w:pPr>
        <w:rPr>
          <w:color w:val="2F5496" w:themeColor="accent1" w:themeShade="BF"/>
        </w:rPr>
      </w:pPr>
    </w:p>
    <w:p w14:paraId="36454CD0" w14:textId="77777777" w:rsidR="00DB6EE2" w:rsidRDefault="00DB6EE2" w:rsidP="00DB6EE2">
      <w:pPr>
        <w:rPr>
          <w:color w:val="2F5496" w:themeColor="accent1" w:themeShade="BF"/>
        </w:rPr>
      </w:pPr>
      <w:r>
        <w:rPr>
          <w:noProof/>
          <w:color w:val="4472C4" w:themeColor="accent1"/>
        </w:rPr>
        <mc:AlternateContent>
          <mc:Choice Requires="wps">
            <w:drawing>
              <wp:anchor distT="0" distB="0" distL="114300" distR="114300" simplePos="0" relativeHeight="251659264" behindDoc="0" locked="0" layoutInCell="1" allowOverlap="1" wp14:anchorId="6A18DB43" wp14:editId="56A08B9B">
                <wp:simplePos x="0" y="0"/>
                <wp:positionH relativeFrom="column">
                  <wp:posOffset>36576</wp:posOffset>
                </wp:positionH>
                <wp:positionV relativeFrom="paragraph">
                  <wp:posOffset>4318</wp:posOffset>
                </wp:positionV>
                <wp:extent cx="5059680" cy="0"/>
                <wp:effectExtent l="0" t="0" r="7620" b="12700"/>
                <wp:wrapNone/>
                <wp:docPr id="1" name="Straight Connector 1"/>
                <wp:cNvGraphicFramePr/>
                <a:graphic xmlns:a="http://schemas.openxmlformats.org/drawingml/2006/main">
                  <a:graphicData uri="http://schemas.microsoft.com/office/word/2010/wordprocessingShape">
                    <wps:wsp>
                      <wps:cNvCnPr/>
                      <wps:spPr>
                        <a:xfrm>
                          <a:off x="0" y="0"/>
                          <a:ext cx="50596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D76BA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9pt,.35pt" to="401.3pt,.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" strokecolor="#4472c4 [3204]" strokeweight=".5pt">
                <v:stroke joinstyle="miter"/>
              </v:line>
            </w:pict>
          </mc:Fallback>
        </mc:AlternateContent>
      </w:r>
    </w:p>
    <w:p w14:paraId="1BA08B9A" w14:textId="77777777" w:rsidR="00DB6EE2" w:rsidRPr="00E452E1" w:rsidRDefault="00DB6EE2" w:rsidP="00DB6EE2">
      <w:pPr>
        <w:rPr>
          <w:color w:val="000000" w:themeColor="text1"/>
        </w:rPr>
      </w:pPr>
      <w:r w:rsidRPr="00E452E1">
        <w:rPr>
          <w:color w:val="000000" w:themeColor="text1"/>
        </w:rPr>
        <w:t xml:space="preserve">Student Name: </w:t>
      </w:r>
      <w:r>
        <w:rPr>
          <w:color w:val="000000" w:themeColor="text1"/>
        </w:rPr>
        <w:t>Zakaria Benmoulay</w:t>
      </w:r>
    </w:p>
    <w:p w14:paraId="791843B8" w14:textId="77777777" w:rsidR="00DB6EE2" w:rsidRPr="00E452E1" w:rsidRDefault="00DB6EE2" w:rsidP="00DB6EE2">
      <w:pPr>
        <w:rPr>
          <w:color w:val="000000" w:themeColor="text1"/>
        </w:rPr>
      </w:pPr>
      <w:r w:rsidRPr="00E452E1">
        <w:rPr>
          <w:color w:val="000000" w:themeColor="text1"/>
        </w:rPr>
        <w:t>Student ID: 012498637</w:t>
      </w:r>
    </w:p>
    <w:p w14:paraId="32EAF390" w14:textId="195E7479" w:rsidR="00DB6EE2" w:rsidRPr="00E452E1" w:rsidRDefault="00DB6EE2" w:rsidP="00DB6EE2">
      <w:pPr>
        <w:rPr>
          <w:color w:val="000000" w:themeColor="text1"/>
        </w:rPr>
      </w:pPr>
      <w:r w:rsidRPr="00E452E1">
        <w:rPr>
          <w:color w:val="000000" w:themeColor="text1"/>
        </w:rPr>
        <w:t xml:space="preserve">Course: </w:t>
      </w:r>
      <w:r w:rsidR="00203AC9" w:rsidRPr="00203AC9">
        <w:rPr>
          <w:color w:val="000000" w:themeColor="text1"/>
        </w:rPr>
        <w:t>Software Design and Quality Assu</w:t>
      </w:r>
      <w:bookmarkStart w:id="0" w:name="_GoBack"/>
      <w:bookmarkEnd w:id="0"/>
      <w:r w:rsidR="00203AC9" w:rsidRPr="00203AC9">
        <w:rPr>
          <w:color w:val="000000" w:themeColor="text1"/>
        </w:rPr>
        <w:t>rance - D480</w:t>
      </w:r>
    </w:p>
    <w:p w14:paraId="7A8EAFC1" w14:textId="74BEE464" w:rsidR="00DB6EE2" w:rsidRDefault="00DB6EE2" w:rsidP="00DB6EE2">
      <w:pPr>
        <w:rPr>
          <w:color w:val="000000" w:themeColor="text1"/>
        </w:rPr>
      </w:pPr>
      <w:r w:rsidRPr="00E452E1">
        <w:rPr>
          <w:color w:val="000000" w:themeColor="text1"/>
        </w:rPr>
        <w:t xml:space="preserve">Submission Date: </w:t>
      </w:r>
      <w:r w:rsidR="00CC5596">
        <w:rPr>
          <w:color w:val="000000" w:themeColor="text1"/>
        </w:rPr>
        <w:t xml:space="preserve">Jan </w:t>
      </w:r>
      <w:r w:rsidR="00F103B4">
        <w:rPr>
          <w:color w:val="000000" w:themeColor="text1"/>
        </w:rPr>
        <w:t>6</w:t>
      </w:r>
      <w:r>
        <w:rPr>
          <w:color w:val="000000" w:themeColor="text1"/>
        </w:rPr>
        <w:t>, 202</w:t>
      </w:r>
      <w:r w:rsidR="00CC5596">
        <w:rPr>
          <w:color w:val="000000" w:themeColor="text1"/>
        </w:rPr>
        <w:t>6</w:t>
      </w:r>
    </w:p>
    <w:p w14:paraId="4EF97427" w14:textId="77777777" w:rsidR="00DB6EE2" w:rsidRPr="00E452E1" w:rsidRDefault="00DB6EE2" w:rsidP="00DB6EE2">
      <w:pPr>
        <w:rPr>
          <w:rFonts w:ascii="Times New Roman" w:eastAsia="Times New Roman" w:hAnsi="Times New Roman" w:cs="Times New Roman"/>
        </w:rPr>
      </w:pPr>
    </w:p>
    <w:p w14:paraId="08224799" w14:textId="236BFEA9" w:rsidR="007F3A55" w:rsidRPr="00CC5596" w:rsidRDefault="007F3A55" w:rsidP="003C310C">
      <w:pPr>
        <w:tabs>
          <w:tab w:val="left" w:pos="8602"/>
        </w:tabs>
      </w:pPr>
      <w:r>
        <w:rPr>
          <w:noProof/>
          <w:color w:val="4472C4" w:themeColor="accent1"/>
        </w:rPr>
        <mc:AlternateContent>
          <mc:Choice Requires="wps">
            <w:drawing>
              <wp:anchor distT="0" distB="0" distL="114300" distR="114300" simplePos="0" relativeHeight="251661312" behindDoc="0" locked="0" layoutInCell="1" allowOverlap="1" wp14:anchorId="68189338" wp14:editId="177D15CD">
                <wp:simplePos x="0" y="0"/>
                <wp:positionH relativeFrom="column">
                  <wp:posOffset>0</wp:posOffset>
                </wp:positionH>
                <wp:positionV relativeFrom="paragraph">
                  <wp:posOffset>186690</wp:posOffset>
                </wp:positionV>
                <wp:extent cx="6303264" cy="30480"/>
                <wp:effectExtent l="0" t="0" r="21590" b="20320"/>
                <wp:wrapNone/>
                <wp:docPr id="2" name="Straight Connector 2"/>
                <wp:cNvGraphicFramePr/>
                <a:graphic xmlns:a="http://schemas.openxmlformats.org/drawingml/2006/main">
                  <a:graphicData uri="http://schemas.microsoft.com/office/word/2010/wordprocessingShape">
                    <wps:wsp>
                      <wps:cNvCnPr/>
                      <wps:spPr>
                        <a:xfrm>
                          <a:off x="0" y="0"/>
                          <a:ext cx="6303264" cy="304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B19B5F"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4.7pt" to="496.3pt,17.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" strokecolor="#4472c4 [3204]" strokeweight=".5pt">
                <v:stroke joinstyle="miter"/>
              </v:line>
            </w:pict>
          </mc:Fallback>
        </mc:AlternateContent>
      </w:r>
    </w:p>
    <w:p w14:paraId="2077AE57" w14:textId="2A102EBA" w:rsidR="003C310C" w:rsidRDefault="003C310C" w:rsidP="004E0B04"/>
    <w:p w14:paraId="6BC546E9" w14:textId="169C9A79" w:rsidR="007F3A55" w:rsidRDefault="007F3A55" w:rsidP="004E0B04"/>
    <w:p w14:paraId="06739198" w14:textId="2E697112" w:rsidR="00EA2F90" w:rsidRDefault="00EA2F90" w:rsidP="00EA2F90">
      <w:pPr>
        <w:pStyle w:val="ListParagraph"/>
        <w:numPr>
          <w:ilvl w:val="0"/>
          <w:numId w:val="8"/>
        </w:numPr>
        <w:rPr>
          <w:b/>
          <w:color w:val="1F3864" w:themeColor="accent1" w:themeShade="80"/>
          <w:sz w:val="28"/>
        </w:rPr>
      </w:pPr>
      <w:r>
        <w:rPr>
          <w:b/>
          <w:color w:val="1F3864" w:themeColor="accent1" w:themeShade="80"/>
          <w:sz w:val="28"/>
        </w:rPr>
        <w:t>Overview</w:t>
      </w:r>
    </w:p>
    <w:p w14:paraId="60B54BFB" w14:textId="6EB4D213" w:rsidR="00EA2F90" w:rsidRPr="00EA2F90" w:rsidRDefault="00EA2F90" w:rsidP="00EA2F90">
      <w:pPr>
        <w:pStyle w:val="ListParagraph"/>
        <w:numPr>
          <w:ilvl w:val="0"/>
          <w:numId w:val="19"/>
        </w:numPr>
        <w:rPr>
          <w:b/>
          <w:color w:val="1F3864" w:themeColor="accent1" w:themeShade="80"/>
          <w:sz w:val="28"/>
        </w:rPr>
      </w:pPr>
      <w:r w:rsidRPr="00EA2F90">
        <w:rPr>
          <w:b/>
          <w:color w:val="1F3864" w:themeColor="accent1" w:themeShade="80"/>
          <w:sz w:val="28"/>
        </w:rPr>
        <w:t>Software Design Plan Summary</w:t>
      </w:r>
      <w:r w:rsidR="004E0950">
        <w:rPr>
          <w:b/>
          <w:color w:val="1F3864" w:themeColor="accent1" w:themeShade="80"/>
          <w:sz w:val="28"/>
        </w:rPr>
        <w:br/>
      </w:r>
      <w:r w:rsidR="00E976EE" w:rsidRPr="00E976EE">
        <w:rPr>
          <w:color w:val="000000" w:themeColor="text1"/>
        </w:rPr>
        <w:t xml:space="preserve">The Software Design Plan addresses a critical bug in Endothon </w:t>
      </w:r>
      <w:r w:rsidR="00260060">
        <w:rPr>
          <w:color w:val="000000" w:themeColor="text1"/>
        </w:rPr>
        <w:t>Finance's</w:t>
      </w:r>
      <w:r w:rsidR="00E976EE" w:rsidRPr="00E976EE">
        <w:rPr>
          <w:color w:val="000000" w:themeColor="text1"/>
        </w:rPr>
        <w:t xml:space="preserve"> loan application web app where the system incorrectly requests the first five fiscal years of business financial data instead of the five most recently completed years</w:t>
      </w:r>
      <w:r w:rsidR="00BB1DB5">
        <w:rPr>
          <w:color w:val="000000" w:themeColor="text1"/>
        </w:rPr>
        <w:t>, resulting in outdated and inaccurate loan profiles for the le</w:t>
      </w:r>
      <w:r w:rsidR="003D78BA">
        <w:rPr>
          <w:color w:val="000000" w:themeColor="text1"/>
        </w:rPr>
        <w:t>nding vendors.</w:t>
      </w:r>
      <w:r w:rsidR="00BB1DB5">
        <w:rPr>
          <w:color w:val="000000" w:themeColor="text1"/>
        </w:rPr>
        <w:br/>
        <w:t xml:space="preserve">The proposed solutions </w:t>
      </w:r>
      <w:r w:rsidR="00905505">
        <w:rPr>
          <w:color w:val="000000" w:themeColor="text1"/>
        </w:rPr>
        <w:t>implement</w:t>
      </w:r>
      <w:r w:rsidR="00BB1DB5">
        <w:rPr>
          <w:color w:val="000000" w:themeColor="text1"/>
        </w:rPr>
        <w:t xml:space="preserve"> the corrected date calculation logic using a modular architecture with separate components for authentication, date validation, and fiscal year calculation. The solution design ensures businesses established more than five years ago receive requests for the five most recently completed fiscal </w:t>
      </w:r>
      <w:r w:rsidR="00905505">
        <w:rPr>
          <w:color w:val="000000" w:themeColor="text1"/>
        </w:rPr>
        <w:t>years</w:t>
      </w:r>
      <w:r w:rsidR="00BB1DB5">
        <w:rPr>
          <w:color w:val="000000" w:themeColor="text1"/>
        </w:rPr>
        <w:t>, while businesses established within the last five years receive the correct combination of the historical and projected data to complete the required five years to meet the loan application requirements. The plan follows an Agile methodology for rapid defect resolution and continuous testing.</w:t>
      </w:r>
      <w:r w:rsidR="00E976EE">
        <w:rPr>
          <w:color w:val="000000" w:themeColor="text1"/>
        </w:rPr>
        <w:br/>
      </w:r>
    </w:p>
    <w:p w14:paraId="502F77FE" w14:textId="47EA2D62" w:rsidR="00DD79C8" w:rsidRPr="00DD79C8" w:rsidRDefault="00EA2F90" w:rsidP="00EA2F90">
      <w:pPr>
        <w:pStyle w:val="ListParagraph"/>
        <w:numPr>
          <w:ilvl w:val="0"/>
          <w:numId w:val="19"/>
        </w:numPr>
        <w:rPr>
          <w:b/>
          <w:color w:val="1F3864" w:themeColor="accent1" w:themeShade="80"/>
          <w:sz w:val="28"/>
        </w:rPr>
      </w:pPr>
      <w:r w:rsidRPr="00EA2F90">
        <w:rPr>
          <w:b/>
          <w:color w:val="1F3864" w:themeColor="accent1" w:themeShade="80"/>
          <w:sz w:val="28"/>
        </w:rPr>
        <w:t>Functional Requirements Objective</w:t>
      </w:r>
      <w:r w:rsidR="00BB1DB5">
        <w:rPr>
          <w:b/>
          <w:color w:val="1F3864" w:themeColor="accent1" w:themeShade="80"/>
          <w:sz w:val="28"/>
        </w:rPr>
        <w:br/>
      </w:r>
      <w:r w:rsidR="001D04DA">
        <w:rPr>
          <w:color w:val="000000" w:themeColor="text1"/>
        </w:rPr>
        <w:t xml:space="preserve">a1. </w:t>
      </w:r>
      <w:r w:rsidR="00B05467" w:rsidRPr="00E976EE">
        <w:rPr>
          <w:color w:val="000000" w:themeColor="text1"/>
        </w:rPr>
        <w:t>The</w:t>
      </w:r>
      <w:r w:rsidR="00BF1429">
        <w:rPr>
          <w:color w:val="000000" w:themeColor="text1"/>
        </w:rPr>
        <w:t xml:space="preserve"> overall </w:t>
      </w:r>
      <w:r w:rsidR="00C224EE">
        <w:rPr>
          <w:color w:val="000000" w:themeColor="text1"/>
        </w:rPr>
        <w:t xml:space="preserve">objective of testing the functional requirements is to make sure that the corrected date calculation logic accurately returns </w:t>
      </w:r>
      <w:r w:rsidR="001E1055">
        <w:rPr>
          <w:color w:val="000000" w:themeColor="text1"/>
        </w:rPr>
        <w:t xml:space="preserve">the appropriate financial data </w:t>
      </w:r>
      <w:r w:rsidR="003A3D63">
        <w:rPr>
          <w:color w:val="000000" w:themeColor="text1"/>
        </w:rPr>
        <w:t>for the</w:t>
      </w:r>
      <w:r w:rsidR="001E1055">
        <w:rPr>
          <w:color w:val="000000" w:themeColor="text1"/>
        </w:rPr>
        <w:t xml:space="preserve"> five required fiscal years and correctly generates the input fields based on the age of the business.</w:t>
      </w:r>
      <w:r w:rsidR="003A3D63">
        <w:rPr>
          <w:color w:val="000000" w:themeColor="text1"/>
        </w:rPr>
        <w:t xml:space="preserve"> </w:t>
      </w:r>
      <w:r w:rsidR="000E31CA">
        <w:rPr>
          <w:color w:val="000000" w:themeColor="text1"/>
        </w:rPr>
        <w:t xml:space="preserve">Testing will ensure that the revised code implements AC1 and AC2 </w:t>
      </w:r>
      <w:r w:rsidR="000E31CA" w:rsidRPr="00551049">
        <w:rPr>
          <w:color w:val="385623" w:themeColor="accent6" w:themeShade="80"/>
        </w:rPr>
        <w:t>[1]</w:t>
      </w:r>
      <w:r w:rsidR="000E31CA">
        <w:rPr>
          <w:color w:val="385623" w:themeColor="accent6" w:themeShade="80"/>
        </w:rPr>
        <w:t xml:space="preserve"> </w:t>
      </w:r>
      <w:r w:rsidR="000E31CA">
        <w:rPr>
          <w:color w:val="000000" w:themeColor="text1"/>
        </w:rPr>
        <w:t xml:space="preserve">by excluding the current year and identifying the five most recently completed fiscal years for businesses established more than five years ago and calculating the correct mix of the historical and projected years for newer businesses, which aligns with the software design </w:t>
      </w:r>
      <w:r w:rsidR="00260060">
        <w:rPr>
          <w:color w:val="000000" w:themeColor="text1"/>
        </w:rPr>
        <w:t>plan's</w:t>
      </w:r>
      <w:r w:rsidR="000E31CA">
        <w:rPr>
          <w:color w:val="000000" w:themeColor="text1"/>
        </w:rPr>
        <w:t xml:space="preserve"> main goal.</w:t>
      </w:r>
      <w:r w:rsidR="001D04DA">
        <w:rPr>
          <w:color w:val="000000" w:themeColor="text1"/>
        </w:rPr>
        <w:br/>
      </w:r>
      <w:r w:rsidR="001D04DA">
        <w:rPr>
          <w:color w:val="000000" w:themeColor="text1"/>
        </w:rPr>
        <w:br/>
      </w:r>
      <w:r w:rsidR="001D04DA" w:rsidRPr="00DC5CC5">
        <w:rPr>
          <w:b/>
          <w:color w:val="000000" w:themeColor="text1"/>
        </w:rPr>
        <w:t>a2.</w:t>
      </w:r>
      <w:r w:rsidR="001D04DA">
        <w:rPr>
          <w:color w:val="000000" w:themeColor="text1"/>
        </w:rPr>
        <w:t xml:space="preserve"> </w:t>
      </w:r>
      <w:r w:rsidR="001D04DA" w:rsidRPr="001D04DA">
        <w:rPr>
          <w:b/>
          <w:color w:val="000000" w:themeColor="text1"/>
        </w:rPr>
        <w:t>Functional Requirements Objective Metrics</w:t>
      </w:r>
      <w:r w:rsidR="001D04DA">
        <w:rPr>
          <w:color w:val="000000" w:themeColor="text1"/>
        </w:rPr>
        <w:t>:</w:t>
      </w:r>
      <w:r w:rsidR="001D04DA">
        <w:rPr>
          <w:color w:val="000000" w:themeColor="text1"/>
        </w:rPr>
        <w:br/>
      </w:r>
      <w:r w:rsidR="00375A52">
        <w:rPr>
          <w:color w:val="000000" w:themeColor="text1"/>
        </w:rPr>
        <w:t>T</w:t>
      </w:r>
      <w:r w:rsidR="00A24386">
        <w:rPr>
          <w:color w:val="000000" w:themeColor="text1"/>
        </w:rPr>
        <w:t>he metrics for functional requirements</w:t>
      </w:r>
      <w:r w:rsidR="00905505">
        <w:rPr>
          <w:color w:val="000000" w:themeColor="text1"/>
        </w:rPr>
        <w:t>,</w:t>
      </w:r>
      <w:r w:rsidR="00A24386">
        <w:rPr>
          <w:color w:val="000000" w:themeColor="text1"/>
        </w:rPr>
        <w:t xml:space="preserve"> like calculation accuracy rate, </w:t>
      </w:r>
      <w:r w:rsidR="00DD79C8">
        <w:rPr>
          <w:color w:val="000000" w:themeColor="text1"/>
        </w:rPr>
        <w:t xml:space="preserve">the right </w:t>
      </w:r>
      <w:r w:rsidR="00A24386">
        <w:rPr>
          <w:color w:val="000000" w:themeColor="text1"/>
        </w:rPr>
        <w:t xml:space="preserve">UI </w:t>
      </w:r>
      <w:r w:rsidR="00A24386">
        <w:rPr>
          <w:color w:val="000000" w:themeColor="text1"/>
        </w:rPr>
        <w:lastRenderedPageBreak/>
        <w:t xml:space="preserve">field generation, and </w:t>
      </w:r>
      <w:r w:rsidR="00A24386" w:rsidRPr="00A24386">
        <w:rPr>
          <w:color w:val="000000" w:themeColor="text1"/>
        </w:rPr>
        <w:t xml:space="preserve">the </w:t>
      </w:r>
      <w:r w:rsidR="00A24386">
        <w:rPr>
          <w:color w:val="000000" w:themeColor="text1"/>
        </w:rPr>
        <w:t xml:space="preserve">two </w:t>
      </w:r>
      <w:r w:rsidR="00A24386" w:rsidRPr="00A24386">
        <w:rPr>
          <w:color w:val="000000" w:themeColor="text1"/>
        </w:rPr>
        <w:t>acceptance criteria</w:t>
      </w:r>
      <w:r w:rsidR="00A24386">
        <w:rPr>
          <w:color w:val="000000" w:themeColor="text1"/>
        </w:rPr>
        <w:t xml:space="preserve"> in the ticket, targeting </w:t>
      </w:r>
      <w:r w:rsidR="00905505">
        <w:rPr>
          <w:color w:val="000000" w:themeColor="text1"/>
        </w:rPr>
        <w:t xml:space="preserve">a </w:t>
      </w:r>
      <w:r w:rsidR="00A24386">
        <w:rPr>
          <w:color w:val="000000" w:themeColor="text1"/>
        </w:rPr>
        <w:t xml:space="preserve">100% success rate. </w:t>
      </w:r>
    </w:p>
    <w:p w14:paraId="5D27B6B7" w14:textId="336BEBBE" w:rsidR="00DD79C8" w:rsidRPr="00DD79C8" w:rsidRDefault="00DD79C8" w:rsidP="00DD79C8">
      <w:pPr>
        <w:pStyle w:val="ListParagraph"/>
        <w:numPr>
          <w:ilvl w:val="0"/>
          <w:numId w:val="22"/>
        </w:numPr>
        <w:rPr>
          <w:b/>
          <w:color w:val="1F3864" w:themeColor="accent1" w:themeShade="80"/>
          <w:sz w:val="28"/>
        </w:rPr>
      </w:pPr>
      <w:r>
        <w:rPr>
          <w:b/>
          <w:color w:val="000000" w:themeColor="text1"/>
        </w:rPr>
        <w:t>Logic Calculation accuracy:</w:t>
      </w:r>
      <w:r>
        <w:rPr>
          <w:b/>
          <w:color w:val="000000" w:themeColor="text1"/>
        </w:rPr>
        <w:br/>
      </w:r>
      <w:r>
        <w:rPr>
          <w:color w:val="000000" w:themeColor="text1"/>
        </w:rPr>
        <w:t xml:space="preserve">This is the main indicator </w:t>
      </w:r>
      <w:r w:rsidR="00905505">
        <w:rPr>
          <w:color w:val="000000" w:themeColor="text1"/>
        </w:rPr>
        <w:t>of whether</w:t>
      </w:r>
      <w:r>
        <w:rPr>
          <w:color w:val="000000" w:themeColor="text1"/>
        </w:rPr>
        <w:t xml:space="preserve"> the issue has been resolved or not. This metric measures the percentage of the test cases </w:t>
      </w:r>
      <w:r w:rsidR="00BB09A8">
        <w:rPr>
          <w:color w:val="000000" w:themeColor="text1"/>
        </w:rPr>
        <w:t>where the system correctly identifies the five appropriate fiscal years for different businesses, which is relevant because the core defect involves incorrect fiscal year calculation.</w:t>
      </w:r>
    </w:p>
    <w:p w14:paraId="5C76D31B" w14:textId="025DB3C3" w:rsidR="00DD79C8" w:rsidRPr="00DD79C8" w:rsidRDefault="00DD79C8" w:rsidP="00DD79C8">
      <w:pPr>
        <w:pStyle w:val="ListParagraph"/>
        <w:numPr>
          <w:ilvl w:val="0"/>
          <w:numId w:val="22"/>
        </w:numPr>
        <w:rPr>
          <w:b/>
          <w:color w:val="1F3864" w:themeColor="accent1" w:themeShade="80"/>
          <w:sz w:val="28"/>
        </w:rPr>
      </w:pPr>
      <w:r>
        <w:rPr>
          <w:b/>
          <w:color w:val="000000" w:themeColor="text1"/>
        </w:rPr>
        <w:t>Acceptance Criteria:</w:t>
      </w:r>
      <w:r w:rsidR="00BB09A8">
        <w:rPr>
          <w:b/>
          <w:color w:val="000000" w:themeColor="text1"/>
        </w:rPr>
        <w:br/>
      </w:r>
      <w:r w:rsidR="00BB09A8">
        <w:rPr>
          <w:color w:val="000000" w:themeColor="text1"/>
        </w:rPr>
        <w:t xml:space="preserve">This metric measures the percentage of scenarios where the system determines whether to apply AC1 for businesses established more than five years ago, or AC2 for newer businesses, which </w:t>
      </w:r>
      <w:r w:rsidR="00905505">
        <w:rPr>
          <w:color w:val="000000" w:themeColor="text1"/>
        </w:rPr>
        <w:t xml:space="preserve">is </w:t>
      </w:r>
      <w:r w:rsidR="00BB09A8">
        <w:rPr>
          <w:color w:val="000000" w:themeColor="text1"/>
        </w:rPr>
        <w:t xml:space="preserve">relevant because the business requirements </w:t>
      </w:r>
      <w:r w:rsidR="00905505">
        <w:rPr>
          <w:color w:val="000000" w:themeColor="text1"/>
        </w:rPr>
        <w:t>define</w:t>
      </w:r>
      <w:r w:rsidR="00BB09A8">
        <w:rPr>
          <w:color w:val="000000" w:themeColor="text1"/>
        </w:rPr>
        <w:t xml:space="preserve"> two distinct handling scenarios and must apply the correct one</w:t>
      </w:r>
      <w:r w:rsidR="004A51C2">
        <w:rPr>
          <w:color w:val="000000" w:themeColor="text1"/>
        </w:rPr>
        <w:t xml:space="preserve"> </w:t>
      </w:r>
      <w:r w:rsidR="004A51C2" w:rsidRPr="00551049">
        <w:rPr>
          <w:color w:val="385623" w:themeColor="accent6" w:themeShade="80"/>
        </w:rPr>
        <w:t>[</w:t>
      </w:r>
      <w:r w:rsidR="004A51C2">
        <w:rPr>
          <w:color w:val="385623" w:themeColor="accent6" w:themeShade="80"/>
        </w:rPr>
        <w:t>2</w:t>
      </w:r>
      <w:r w:rsidR="004A51C2" w:rsidRPr="00551049">
        <w:rPr>
          <w:color w:val="385623" w:themeColor="accent6" w:themeShade="80"/>
        </w:rPr>
        <w:t>]</w:t>
      </w:r>
      <w:r w:rsidR="00BB09A8">
        <w:rPr>
          <w:color w:val="000000" w:themeColor="text1"/>
        </w:rPr>
        <w:t>.</w:t>
      </w:r>
    </w:p>
    <w:p w14:paraId="1E237CD5" w14:textId="4CA76334" w:rsidR="00EA2F90" w:rsidRDefault="00DD79C8" w:rsidP="00DD79C8">
      <w:pPr>
        <w:pStyle w:val="ListParagraph"/>
        <w:numPr>
          <w:ilvl w:val="0"/>
          <w:numId w:val="22"/>
        </w:numPr>
        <w:rPr>
          <w:b/>
          <w:color w:val="1F3864" w:themeColor="accent1" w:themeShade="80"/>
          <w:sz w:val="28"/>
        </w:rPr>
      </w:pPr>
      <w:r>
        <w:rPr>
          <w:b/>
          <w:color w:val="000000" w:themeColor="text1"/>
        </w:rPr>
        <w:t>UI Field Generation:</w:t>
      </w:r>
      <w:r w:rsidR="00BB09A8">
        <w:rPr>
          <w:b/>
          <w:color w:val="000000" w:themeColor="text1"/>
        </w:rPr>
        <w:br/>
      </w:r>
      <w:r w:rsidR="004255D0">
        <w:rPr>
          <w:color w:val="000000" w:themeColor="text1"/>
        </w:rPr>
        <w:t>This metric measures the percentage of test cases where the dynamically generated input fields correctly match the calculated fiscal years with the correct labels (historical or projected). This metric is relevant because incorrect field generation would prevent users from entering valid financial data.</w:t>
      </w:r>
      <w:r w:rsidR="00375A52">
        <w:rPr>
          <w:color w:val="000000" w:themeColor="text1"/>
        </w:rPr>
        <w:br/>
      </w:r>
    </w:p>
    <w:p w14:paraId="440F7443" w14:textId="78A57354" w:rsidR="00DC5CC5" w:rsidRPr="00DC5CC5" w:rsidRDefault="00EA2F90" w:rsidP="00EA2F90">
      <w:pPr>
        <w:pStyle w:val="ListParagraph"/>
        <w:numPr>
          <w:ilvl w:val="0"/>
          <w:numId w:val="19"/>
        </w:numPr>
        <w:rPr>
          <w:b/>
          <w:color w:val="1F3864" w:themeColor="accent1" w:themeShade="80"/>
          <w:sz w:val="28"/>
        </w:rPr>
      </w:pPr>
      <w:r w:rsidRPr="00EA2F90">
        <w:rPr>
          <w:b/>
          <w:color w:val="1F3864" w:themeColor="accent1" w:themeShade="80"/>
          <w:sz w:val="28"/>
        </w:rPr>
        <w:t>Non-Functional Requirements Objective</w:t>
      </w:r>
      <w:r w:rsidR="002138D0">
        <w:rPr>
          <w:b/>
          <w:color w:val="1F3864" w:themeColor="accent1" w:themeShade="80"/>
          <w:sz w:val="28"/>
        </w:rPr>
        <w:br/>
      </w:r>
      <w:r w:rsidR="004A51C2" w:rsidRPr="00E976EE">
        <w:rPr>
          <w:color w:val="000000" w:themeColor="text1"/>
        </w:rPr>
        <w:t>The</w:t>
      </w:r>
      <w:r w:rsidR="004A51C2">
        <w:rPr>
          <w:color w:val="000000" w:themeColor="text1"/>
        </w:rPr>
        <w:t xml:space="preserve"> overall objective of testing the non-functional requirements </w:t>
      </w:r>
      <w:r w:rsidR="008815F6">
        <w:rPr>
          <w:color w:val="000000" w:themeColor="text1"/>
        </w:rPr>
        <w:t>is to ensure</w:t>
      </w:r>
      <w:r w:rsidR="00A860EB">
        <w:rPr>
          <w:color w:val="000000" w:themeColor="text1"/>
        </w:rPr>
        <w:t xml:space="preserve"> </w:t>
      </w:r>
      <w:r w:rsidR="008815F6">
        <w:rPr>
          <w:color w:val="000000" w:themeColor="text1"/>
        </w:rPr>
        <w:t>the</w:t>
      </w:r>
      <w:r w:rsidR="00A860EB">
        <w:rPr>
          <w:color w:val="000000" w:themeColor="text1"/>
        </w:rPr>
        <w:t xml:space="preserve"> performance, reliability, and security of the updated loan application system. Testing will verify that date calculation, form generation, and </w:t>
      </w:r>
      <w:r w:rsidR="008815F6">
        <w:rPr>
          <w:color w:val="000000" w:themeColor="text1"/>
        </w:rPr>
        <w:t xml:space="preserve">loan </w:t>
      </w:r>
      <w:r w:rsidR="00A860EB">
        <w:rPr>
          <w:color w:val="000000" w:themeColor="text1"/>
        </w:rPr>
        <w:t xml:space="preserve">profile creation execute within acceptable response times and confirm that the updated code integrates seamlessly with the existing database structures without </w:t>
      </w:r>
      <w:r w:rsidR="008815F6">
        <w:rPr>
          <w:color w:val="000000" w:themeColor="text1"/>
        </w:rPr>
        <w:t>causing downstream system issues.</w:t>
      </w:r>
      <w:r w:rsidR="004A51C2">
        <w:rPr>
          <w:color w:val="000000" w:themeColor="text1"/>
        </w:rPr>
        <w:br/>
      </w:r>
      <w:r w:rsidR="004A51C2">
        <w:rPr>
          <w:color w:val="000000" w:themeColor="text1"/>
        </w:rPr>
        <w:br/>
      </w:r>
      <w:r w:rsidR="008815F6" w:rsidRPr="008815F6">
        <w:rPr>
          <w:b/>
          <w:color w:val="000000" w:themeColor="text1"/>
        </w:rPr>
        <w:t>3a. Non-Functional Requirements Objective Metrics:</w:t>
      </w:r>
      <w:r w:rsidR="004A51C2">
        <w:rPr>
          <w:color w:val="000000" w:themeColor="text1"/>
        </w:rPr>
        <w:br/>
      </w:r>
      <w:r w:rsidR="00DC5CC5">
        <w:rPr>
          <w:color w:val="000000" w:themeColor="text1"/>
        </w:rPr>
        <w:t>The metrics for non-functional requirements such as response time, system reliability</w:t>
      </w:r>
      <w:r w:rsidR="00905505">
        <w:rPr>
          <w:color w:val="000000" w:themeColor="text1"/>
        </w:rPr>
        <w:t>,</w:t>
      </w:r>
      <w:r w:rsidR="00DC5CC5">
        <w:rPr>
          <w:color w:val="000000" w:themeColor="text1"/>
        </w:rPr>
        <w:t xml:space="preserve"> data security</w:t>
      </w:r>
      <w:r w:rsidR="00905505">
        <w:rPr>
          <w:color w:val="000000" w:themeColor="text1"/>
        </w:rPr>
        <w:t>,</w:t>
      </w:r>
      <w:r w:rsidR="00DC5CC5">
        <w:rPr>
          <w:color w:val="000000" w:themeColor="text1"/>
        </w:rPr>
        <w:t xml:space="preserve"> and integrity.</w:t>
      </w:r>
    </w:p>
    <w:p w14:paraId="43EA48BA" w14:textId="3A53D2C7" w:rsidR="009D2423" w:rsidRPr="009D2423" w:rsidRDefault="00365D6D" w:rsidP="00DC5CC5">
      <w:pPr>
        <w:pStyle w:val="ListParagraph"/>
        <w:numPr>
          <w:ilvl w:val="0"/>
          <w:numId w:val="23"/>
        </w:numPr>
        <w:rPr>
          <w:b/>
          <w:color w:val="1F3864" w:themeColor="accent1" w:themeShade="80"/>
          <w:sz w:val="28"/>
        </w:rPr>
      </w:pPr>
      <w:r w:rsidRPr="00B94E6E">
        <w:rPr>
          <w:b/>
          <w:color w:val="000000" w:themeColor="text1"/>
        </w:rPr>
        <w:t>Resp</w:t>
      </w:r>
      <w:r>
        <w:rPr>
          <w:b/>
          <w:color w:val="000000" w:themeColor="text1"/>
        </w:rPr>
        <w:t>o</w:t>
      </w:r>
      <w:r w:rsidRPr="00B94E6E">
        <w:rPr>
          <w:b/>
          <w:color w:val="000000" w:themeColor="text1"/>
        </w:rPr>
        <w:t>nse</w:t>
      </w:r>
      <w:r w:rsidR="00DC5CC5" w:rsidRPr="00B94E6E">
        <w:rPr>
          <w:b/>
          <w:color w:val="000000" w:themeColor="text1"/>
        </w:rPr>
        <w:t xml:space="preserve"> </w:t>
      </w:r>
      <w:r w:rsidR="00B94E6E">
        <w:rPr>
          <w:b/>
          <w:color w:val="000000" w:themeColor="text1"/>
        </w:rPr>
        <w:t xml:space="preserve">Time: </w:t>
      </w:r>
      <w:r w:rsidR="00B94E6E">
        <w:rPr>
          <w:color w:val="000000" w:themeColor="text1"/>
        </w:rPr>
        <w:br/>
        <w:t xml:space="preserve">This metric measures the time required for the system to calculate fiscal years and the loan application form after user input. The target response time is 200 milliseconds or less. This metric is relevant because the software design specifies performance </w:t>
      </w:r>
      <w:r w:rsidR="00905505">
        <w:rPr>
          <w:color w:val="000000" w:themeColor="text1"/>
        </w:rPr>
        <w:t>requirements</w:t>
      </w:r>
      <w:r w:rsidR="00B94E6E">
        <w:rPr>
          <w:color w:val="000000" w:themeColor="text1"/>
        </w:rPr>
        <w:t>, and slow application response time</w:t>
      </w:r>
      <w:r w:rsidR="007610E0">
        <w:rPr>
          <w:color w:val="000000" w:themeColor="text1"/>
        </w:rPr>
        <w:t>s</w:t>
      </w:r>
      <w:r w:rsidR="00B94E6E">
        <w:rPr>
          <w:color w:val="000000" w:themeColor="text1"/>
        </w:rPr>
        <w:t xml:space="preserve"> negatively impact the user experience.</w:t>
      </w:r>
      <w:r w:rsidR="004A51C2" w:rsidRPr="00B94E6E">
        <w:rPr>
          <w:b/>
          <w:color w:val="000000" w:themeColor="text1"/>
        </w:rPr>
        <w:br/>
      </w:r>
    </w:p>
    <w:p w14:paraId="3C2FE228" w14:textId="5B5B6B5E" w:rsidR="006130B5" w:rsidRPr="009A6E0E" w:rsidRDefault="009D2423" w:rsidP="00DC5CC5">
      <w:pPr>
        <w:pStyle w:val="ListParagraph"/>
        <w:numPr>
          <w:ilvl w:val="0"/>
          <w:numId w:val="23"/>
        </w:numPr>
        <w:rPr>
          <w:b/>
          <w:color w:val="1F3864" w:themeColor="accent1" w:themeShade="80"/>
          <w:sz w:val="28"/>
        </w:rPr>
      </w:pPr>
      <w:r>
        <w:rPr>
          <w:b/>
          <w:color w:val="000000" w:themeColor="text1"/>
        </w:rPr>
        <w:t>System Reliability:</w:t>
      </w:r>
      <w:r>
        <w:rPr>
          <w:b/>
          <w:color w:val="000000" w:themeColor="text1"/>
        </w:rPr>
        <w:br/>
      </w:r>
      <w:r>
        <w:rPr>
          <w:color w:val="000000" w:themeColor="text1"/>
        </w:rPr>
        <w:t xml:space="preserve">This metric measures the </w:t>
      </w:r>
      <w:r w:rsidR="00260060">
        <w:rPr>
          <w:color w:val="000000" w:themeColor="text1"/>
        </w:rPr>
        <w:t>system's</w:t>
      </w:r>
      <w:r>
        <w:rPr>
          <w:color w:val="000000" w:themeColor="text1"/>
        </w:rPr>
        <w:t xml:space="preserve"> ability to continuously return accurate results without errors</w:t>
      </w:r>
      <w:r w:rsidR="00365D6D">
        <w:rPr>
          <w:color w:val="000000" w:themeColor="text1"/>
        </w:rPr>
        <w:t>,</w:t>
      </w:r>
      <w:r>
        <w:rPr>
          <w:color w:val="000000" w:themeColor="text1"/>
        </w:rPr>
        <w:t xml:space="preserve"> regardless </w:t>
      </w:r>
      <w:r w:rsidR="00120373">
        <w:rPr>
          <w:color w:val="000000" w:themeColor="text1"/>
        </w:rPr>
        <w:t xml:space="preserve">of </w:t>
      </w:r>
      <w:r>
        <w:rPr>
          <w:color w:val="000000" w:themeColor="text1"/>
        </w:rPr>
        <w:t xml:space="preserve">the </w:t>
      </w:r>
      <w:r w:rsidR="00260060">
        <w:rPr>
          <w:color w:val="000000" w:themeColor="text1"/>
        </w:rPr>
        <w:t>business's</w:t>
      </w:r>
      <w:r>
        <w:rPr>
          <w:color w:val="000000" w:themeColor="text1"/>
        </w:rPr>
        <w:t xml:space="preserve"> establishment</w:t>
      </w:r>
      <w:r w:rsidR="00256606">
        <w:rPr>
          <w:color w:val="000000" w:themeColor="text1"/>
        </w:rPr>
        <w:t xml:space="preserve"> date</w:t>
      </w:r>
      <w:r>
        <w:rPr>
          <w:color w:val="000000" w:themeColor="text1"/>
        </w:rPr>
        <w:t xml:space="preserve">, ensuring </w:t>
      </w:r>
      <w:r w:rsidR="00120373">
        <w:rPr>
          <w:color w:val="000000" w:themeColor="text1"/>
        </w:rPr>
        <w:t xml:space="preserve">consistent </w:t>
      </w:r>
      <w:r>
        <w:rPr>
          <w:color w:val="000000" w:themeColor="text1"/>
        </w:rPr>
        <w:t xml:space="preserve">date calculations and form generations. This metric is </w:t>
      </w:r>
      <w:r>
        <w:rPr>
          <w:color w:val="000000" w:themeColor="text1"/>
        </w:rPr>
        <w:lastRenderedPageBreak/>
        <w:t xml:space="preserve">relevant because inaccurate financial data would create </w:t>
      </w:r>
      <w:r w:rsidR="00256606">
        <w:rPr>
          <w:color w:val="000000" w:themeColor="text1"/>
        </w:rPr>
        <w:t>incorrect</w:t>
      </w:r>
      <w:r>
        <w:rPr>
          <w:color w:val="000000" w:themeColor="text1"/>
        </w:rPr>
        <w:t xml:space="preserve"> loan profiles</w:t>
      </w:r>
      <w:r w:rsidR="00256606">
        <w:rPr>
          <w:color w:val="000000" w:themeColor="text1"/>
        </w:rPr>
        <w:t xml:space="preserve">, which could negatively impact lending </w:t>
      </w:r>
      <w:r w:rsidR="00260060">
        <w:rPr>
          <w:color w:val="000000" w:themeColor="text1"/>
        </w:rPr>
        <w:t>vendors'</w:t>
      </w:r>
      <w:r w:rsidR="00256606">
        <w:rPr>
          <w:color w:val="000000" w:themeColor="text1"/>
        </w:rPr>
        <w:t xml:space="preserve"> decision-making</w:t>
      </w:r>
      <w:r>
        <w:rPr>
          <w:color w:val="000000" w:themeColor="text1"/>
        </w:rPr>
        <w:t>.</w:t>
      </w:r>
    </w:p>
    <w:p w14:paraId="101A8102" w14:textId="5564CCC2" w:rsidR="009A6E0E" w:rsidRPr="006130B5" w:rsidRDefault="009A6E0E" w:rsidP="009A6E0E">
      <w:pPr>
        <w:pStyle w:val="ListParagraph"/>
        <w:ind w:left="1800"/>
        <w:rPr>
          <w:b/>
          <w:color w:val="1F3864" w:themeColor="accent1" w:themeShade="80"/>
          <w:sz w:val="28"/>
        </w:rPr>
      </w:pPr>
    </w:p>
    <w:p w14:paraId="387C231E" w14:textId="4B43137B" w:rsidR="00EA2F90" w:rsidRPr="006130B5" w:rsidRDefault="006130B5" w:rsidP="006130B5">
      <w:pPr>
        <w:pStyle w:val="ListParagraph"/>
        <w:numPr>
          <w:ilvl w:val="0"/>
          <w:numId w:val="23"/>
        </w:numPr>
        <w:rPr>
          <w:b/>
          <w:color w:val="1F3864" w:themeColor="accent1" w:themeShade="80"/>
          <w:sz w:val="28"/>
        </w:rPr>
      </w:pPr>
      <w:r>
        <w:rPr>
          <w:b/>
          <w:color w:val="000000" w:themeColor="text1"/>
        </w:rPr>
        <w:t>Data security and integrity:</w:t>
      </w:r>
      <w:r>
        <w:rPr>
          <w:b/>
          <w:color w:val="000000" w:themeColor="text1"/>
        </w:rPr>
        <w:br/>
      </w:r>
      <w:r>
        <w:rPr>
          <w:color w:val="000000" w:themeColor="text1"/>
        </w:rPr>
        <w:t>This metric ensures the protection of sensitive data during the loan application process. Security validation</w:t>
      </w:r>
      <w:r w:rsidR="009A6E0E">
        <w:rPr>
          <w:color w:val="000000" w:themeColor="text1"/>
        </w:rPr>
        <w:t>,</w:t>
      </w:r>
      <w:r>
        <w:rPr>
          <w:color w:val="000000" w:themeColor="text1"/>
        </w:rPr>
        <w:t xml:space="preserve"> such </w:t>
      </w:r>
      <w:r w:rsidR="009A6E0E">
        <w:rPr>
          <w:color w:val="000000" w:themeColor="text1"/>
        </w:rPr>
        <w:t xml:space="preserve">as </w:t>
      </w:r>
      <w:r>
        <w:rPr>
          <w:color w:val="000000" w:themeColor="text1"/>
        </w:rPr>
        <w:t>authentication and data storage function as intended without any data leaks or unauthorized access. This metric is relevant because the system must maintain data protection standards throughout the whole loan application process.</w:t>
      </w:r>
      <w:r w:rsidR="004A51C2" w:rsidRPr="006130B5">
        <w:rPr>
          <w:b/>
          <w:color w:val="000000" w:themeColor="text1"/>
        </w:rPr>
        <w:br/>
      </w:r>
      <w:r w:rsidR="004A51C2" w:rsidRPr="006130B5">
        <w:rPr>
          <w:b/>
          <w:color w:val="000000" w:themeColor="text1"/>
        </w:rPr>
        <w:br/>
      </w:r>
    </w:p>
    <w:p w14:paraId="0C452FDD" w14:textId="0420DA93" w:rsidR="00EA2F90" w:rsidRDefault="00EA2F90" w:rsidP="00EA2F90">
      <w:pPr>
        <w:pStyle w:val="ListParagraph"/>
        <w:numPr>
          <w:ilvl w:val="0"/>
          <w:numId w:val="8"/>
        </w:numPr>
        <w:rPr>
          <w:b/>
          <w:color w:val="1F3864" w:themeColor="accent1" w:themeShade="80"/>
          <w:sz w:val="28"/>
        </w:rPr>
      </w:pPr>
      <w:r>
        <w:rPr>
          <w:b/>
          <w:color w:val="1F3864" w:themeColor="accent1" w:themeShade="80"/>
          <w:sz w:val="28"/>
        </w:rPr>
        <w:t>Scope</w:t>
      </w:r>
    </w:p>
    <w:p w14:paraId="16546F4A" w14:textId="71606ADA" w:rsidR="00F03EC5" w:rsidRDefault="00EA2F90" w:rsidP="00F03EC5">
      <w:pPr>
        <w:pStyle w:val="ListParagraph"/>
        <w:numPr>
          <w:ilvl w:val="0"/>
          <w:numId w:val="20"/>
        </w:numPr>
        <w:rPr>
          <w:b/>
          <w:color w:val="1F3864" w:themeColor="accent1" w:themeShade="80"/>
          <w:sz w:val="28"/>
        </w:rPr>
      </w:pPr>
      <w:r w:rsidRPr="00EA2F90">
        <w:rPr>
          <w:b/>
          <w:color w:val="1F3864" w:themeColor="accent1" w:themeShade="80"/>
          <w:sz w:val="28"/>
        </w:rPr>
        <w:t>In-scope Functional Requirements</w:t>
      </w:r>
    </w:p>
    <w:p w14:paraId="71D4817D" w14:textId="25ECC8F9" w:rsidR="00F03EC5" w:rsidRDefault="00F03EC5" w:rsidP="00F03EC5">
      <w:pPr>
        <w:pStyle w:val="ListParagraph"/>
        <w:ind w:left="1080"/>
        <w:rPr>
          <w:b/>
          <w:color w:val="000000" w:themeColor="text1"/>
        </w:rPr>
      </w:pPr>
      <w:r w:rsidRPr="00F03EC5">
        <w:rPr>
          <w:b/>
          <w:color w:val="000000" w:themeColor="text1"/>
        </w:rPr>
        <w:t>In-Scope Functional Requirement 1</w:t>
      </w:r>
      <w:r>
        <w:rPr>
          <w:b/>
          <w:color w:val="000000" w:themeColor="text1"/>
        </w:rPr>
        <w:t>:</w:t>
      </w:r>
    </w:p>
    <w:p w14:paraId="07E6B7F6" w14:textId="26551C84" w:rsidR="00F03EC5" w:rsidRDefault="008B7035" w:rsidP="00F03EC5">
      <w:pPr>
        <w:pStyle w:val="ListParagraph"/>
        <w:ind w:left="1080"/>
        <w:rPr>
          <w:color w:val="000000" w:themeColor="text1"/>
        </w:rPr>
      </w:pPr>
      <w:r>
        <w:rPr>
          <w:color w:val="000000" w:themeColor="text1"/>
        </w:rPr>
        <w:t>Testing the date calculation logic for businesses established more than five years ago to verify that the loan application requests the five most recently completed fiscal years, excluding the current year</w:t>
      </w:r>
      <w:r w:rsidR="002C1BFD">
        <w:rPr>
          <w:color w:val="000000" w:themeColor="text1"/>
        </w:rPr>
        <w:t>.</w:t>
      </w:r>
    </w:p>
    <w:p w14:paraId="0C410429" w14:textId="77777777" w:rsidR="008B7035" w:rsidRPr="00F03EC5" w:rsidRDefault="008B7035" w:rsidP="00F03EC5">
      <w:pPr>
        <w:pStyle w:val="ListParagraph"/>
        <w:ind w:left="1080"/>
        <w:rPr>
          <w:color w:val="000000" w:themeColor="text1"/>
        </w:rPr>
      </w:pPr>
    </w:p>
    <w:p w14:paraId="7B6DEA2D" w14:textId="31334F5E" w:rsidR="00EA2F90" w:rsidRPr="008B7035" w:rsidRDefault="00F03EC5" w:rsidP="00F03EC5">
      <w:pPr>
        <w:pStyle w:val="ListParagraph"/>
        <w:ind w:left="1080"/>
        <w:rPr>
          <w:color w:val="000000" w:themeColor="text1"/>
        </w:rPr>
      </w:pPr>
      <w:r w:rsidRPr="008B7035">
        <w:rPr>
          <w:b/>
          <w:color w:val="000000" w:themeColor="text1"/>
        </w:rPr>
        <w:t>In-Scope Functional Requirement 2:</w:t>
      </w:r>
      <w:r w:rsidRPr="008B7035">
        <w:rPr>
          <w:b/>
          <w:color w:val="000000" w:themeColor="text1"/>
        </w:rPr>
        <w:br/>
      </w:r>
      <w:r w:rsidR="008B7035">
        <w:rPr>
          <w:color w:val="000000" w:themeColor="text1"/>
        </w:rPr>
        <w:t xml:space="preserve">Testing date calculation logic for businesses established within </w:t>
      </w:r>
      <w:r w:rsidR="002C1BFD">
        <w:rPr>
          <w:color w:val="000000" w:themeColor="text1"/>
        </w:rPr>
        <w:t>the last five years to verify that the loan application requests available historical years plus the appropriate number of projection years to total five years of data.</w:t>
      </w:r>
      <w:r w:rsidR="008B7035">
        <w:rPr>
          <w:color w:val="000000" w:themeColor="text1"/>
        </w:rPr>
        <w:br/>
      </w:r>
      <w:r w:rsidR="002C1BFD">
        <w:rPr>
          <w:color w:val="000000" w:themeColor="text1"/>
        </w:rPr>
        <w:br/>
        <w:t>Both requirements directly implement AC1 and AC2 from the ticket</w:t>
      </w:r>
      <w:r w:rsidR="0073281E">
        <w:rPr>
          <w:color w:val="000000" w:themeColor="text1"/>
        </w:rPr>
        <w:t xml:space="preserve"> </w:t>
      </w:r>
      <w:r w:rsidR="0073281E" w:rsidRPr="00551049">
        <w:rPr>
          <w:color w:val="385623" w:themeColor="accent6" w:themeShade="80"/>
        </w:rPr>
        <w:t>[</w:t>
      </w:r>
      <w:r w:rsidR="0073281E">
        <w:rPr>
          <w:color w:val="385623" w:themeColor="accent6" w:themeShade="80"/>
        </w:rPr>
        <w:t>3</w:t>
      </w:r>
      <w:r w:rsidR="0073281E" w:rsidRPr="00551049">
        <w:rPr>
          <w:color w:val="385623" w:themeColor="accent6" w:themeShade="80"/>
        </w:rPr>
        <w:t>]</w:t>
      </w:r>
      <w:r w:rsidR="002C1BFD">
        <w:rPr>
          <w:color w:val="000000" w:themeColor="text1"/>
        </w:rPr>
        <w:t>.</w:t>
      </w:r>
      <w:r w:rsidR="008B7035">
        <w:rPr>
          <w:color w:val="000000" w:themeColor="text1"/>
        </w:rPr>
        <w:br/>
      </w:r>
    </w:p>
    <w:p w14:paraId="06C9DE8F" w14:textId="77777777" w:rsidR="00E37206" w:rsidRDefault="00E37206" w:rsidP="00E37206">
      <w:pPr>
        <w:pStyle w:val="ListParagraph"/>
        <w:numPr>
          <w:ilvl w:val="0"/>
          <w:numId w:val="20"/>
        </w:numPr>
        <w:rPr>
          <w:b/>
          <w:color w:val="1F3864" w:themeColor="accent1" w:themeShade="80"/>
          <w:sz w:val="28"/>
        </w:rPr>
      </w:pPr>
      <w:r>
        <w:rPr>
          <w:b/>
          <w:color w:val="1F3864" w:themeColor="accent1" w:themeShade="80"/>
          <w:sz w:val="28"/>
        </w:rPr>
        <w:t>In-Scopes</w:t>
      </w:r>
      <w:r w:rsidRPr="00EA2F90">
        <w:rPr>
          <w:b/>
          <w:color w:val="1F3864" w:themeColor="accent1" w:themeShade="80"/>
          <w:sz w:val="28"/>
        </w:rPr>
        <w:t xml:space="preserve"> Non-Functional Requirements</w:t>
      </w:r>
    </w:p>
    <w:p w14:paraId="6A838268" w14:textId="4930D4CC" w:rsidR="0073281E" w:rsidRDefault="002138D0" w:rsidP="0073281E">
      <w:pPr>
        <w:pStyle w:val="ListParagraph"/>
        <w:ind w:left="1080"/>
        <w:rPr>
          <w:b/>
          <w:color w:val="000000" w:themeColor="text1"/>
        </w:rPr>
      </w:pPr>
      <w:r>
        <w:rPr>
          <w:b/>
          <w:color w:val="1F3864" w:themeColor="accent1" w:themeShade="80"/>
          <w:sz w:val="28"/>
        </w:rPr>
        <w:br/>
      </w:r>
      <w:r w:rsidR="0073281E" w:rsidRPr="00F03EC5">
        <w:rPr>
          <w:b/>
          <w:color w:val="000000" w:themeColor="text1"/>
        </w:rPr>
        <w:t xml:space="preserve">In-Scope </w:t>
      </w:r>
      <w:r w:rsidR="0073281E">
        <w:rPr>
          <w:b/>
          <w:color w:val="000000" w:themeColor="text1"/>
        </w:rPr>
        <w:t>Non-</w:t>
      </w:r>
      <w:r w:rsidR="0073281E" w:rsidRPr="00F03EC5">
        <w:rPr>
          <w:b/>
          <w:color w:val="000000" w:themeColor="text1"/>
        </w:rPr>
        <w:t>Functional Requirement 1</w:t>
      </w:r>
      <w:r w:rsidR="0073281E">
        <w:rPr>
          <w:b/>
          <w:color w:val="000000" w:themeColor="text1"/>
        </w:rPr>
        <w:t>:</w:t>
      </w:r>
    </w:p>
    <w:p w14:paraId="6447BDC2" w14:textId="18788565" w:rsidR="0073281E" w:rsidRDefault="0073281E" w:rsidP="0073281E">
      <w:pPr>
        <w:pStyle w:val="ListParagraph"/>
        <w:ind w:left="1080"/>
        <w:rPr>
          <w:color w:val="000000" w:themeColor="text1"/>
        </w:rPr>
      </w:pPr>
      <w:r>
        <w:rPr>
          <w:color w:val="000000" w:themeColor="text1"/>
        </w:rPr>
        <w:t>Performance of date calculation and form generation testing to verify and maintain a responsive web app that can execute requests within 200 milliseconds for a better user experience.</w:t>
      </w:r>
    </w:p>
    <w:p w14:paraId="144C4810" w14:textId="77777777" w:rsidR="0073281E" w:rsidRPr="00F03EC5" w:rsidRDefault="0073281E" w:rsidP="0073281E">
      <w:pPr>
        <w:pStyle w:val="ListParagraph"/>
        <w:ind w:left="1080"/>
        <w:rPr>
          <w:color w:val="000000" w:themeColor="text1"/>
        </w:rPr>
      </w:pPr>
    </w:p>
    <w:p w14:paraId="223D7EBD" w14:textId="77777777" w:rsidR="00F103B4" w:rsidRDefault="0073281E" w:rsidP="0073281E">
      <w:pPr>
        <w:pStyle w:val="ListParagraph"/>
        <w:ind w:left="1080"/>
        <w:rPr>
          <w:color w:val="000000" w:themeColor="text1"/>
        </w:rPr>
      </w:pPr>
      <w:r w:rsidRPr="008B7035">
        <w:rPr>
          <w:b/>
          <w:color w:val="000000" w:themeColor="text1"/>
        </w:rPr>
        <w:t xml:space="preserve">In-Scope </w:t>
      </w:r>
      <w:r>
        <w:rPr>
          <w:b/>
          <w:color w:val="000000" w:themeColor="text1"/>
        </w:rPr>
        <w:t>Non-</w:t>
      </w:r>
      <w:r w:rsidRPr="008B7035">
        <w:rPr>
          <w:b/>
          <w:color w:val="000000" w:themeColor="text1"/>
        </w:rPr>
        <w:t>Functional Requirement 2:</w:t>
      </w:r>
      <w:r w:rsidRPr="008B7035">
        <w:rPr>
          <w:b/>
          <w:color w:val="000000" w:themeColor="text1"/>
        </w:rPr>
        <w:br/>
      </w:r>
      <w:r>
        <w:rPr>
          <w:color w:val="000000" w:themeColor="text1"/>
        </w:rPr>
        <w:t>Security testing to verify that sensitive financial data is transmitted securely over the network</w:t>
      </w:r>
      <w:r w:rsidR="00073497">
        <w:rPr>
          <w:color w:val="000000" w:themeColor="text1"/>
        </w:rPr>
        <w:t xml:space="preserve"> and protected through proper authentication measures throughout the loan application process.</w:t>
      </w:r>
    </w:p>
    <w:p w14:paraId="5D86A5B7" w14:textId="77777777" w:rsidR="00F103B4" w:rsidRDefault="00F103B4" w:rsidP="0073281E">
      <w:pPr>
        <w:pStyle w:val="ListParagraph"/>
        <w:ind w:left="1080"/>
        <w:rPr>
          <w:color w:val="000000" w:themeColor="text1"/>
        </w:rPr>
      </w:pPr>
    </w:p>
    <w:p w14:paraId="69A63CE9" w14:textId="77777777" w:rsidR="00F103B4" w:rsidRDefault="00F103B4" w:rsidP="0073281E">
      <w:pPr>
        <w:pStyle w:val="ListParagraph"/>
        <w:ind w:left="1080"/>
        <w:rPr>
          <w:color w:val="000000" w:themeColor="text1"/>
        </w:rPr>
      </w:pPr>
    </w:p>
    <w:p w14:paraId="0573CA70" w14:textId="77777777" w:rsidR="00F103B4" w:rsidRDefault="00F103B4" w:rsidP="0073281E">
      <w:pPr>
        <w:pStyle w:val="ListParagraph"/>
        <w:ind w:left="1080"/>
        <w:rPr>
          <w:color w:val="000000" w:themeColor="text1"/>
        </w:rPr>
      </w:pPr>
    </w:p>
    <w:p w14:paraId="33BB6A12" w14:textId="297B979A" w:rsidR="00EA2F90" w:rsidRDefault="0073281E" w:rsidP="0073281E">
      <w:pPr>
        <w:pStyle w:val="ListParagraph"/>
        <w:ind w:left="1080"/>
        <w:rPr>
          <w:b/>
          <w:color w:val="1F3864" w:themeColor="accent1" w:themeShade="80"/>
          <w:sz w:val="28"/>
        </w:rPr>
      </w:pPr>
      <w:r>
        <w:rPr>
          <w:color w:val="000000" w:themeColor="text1"/>
        </w:rPr>
        <w:br/>
      </w:r>
    </w:p>
    <w:p w14:paraId="64122C66" w14:textId="77777777" w:rsidR="00647F1A" w:rsidRPr="00647F1A" w:rsidRDefault="00EA2F90" w:rsidP="00EA2F90">
      <w:pPr>
        <w:pStyle w:val="ListParagraph"/>
        <w:numPr>
          <w:ilvl w:val="0"/>
          <w:numId w:val="20"/>
        </w:numPr>
        <w:rPr>
          <w:b/>
          <w:color w:val="1F3864" w:themeColor="accent1" w:themeShade="80"/>
          <w:sz w:val="28"/>
        </w:rPr>
      </w:pPr>
      <w:r w:rsidRPr="00EA2F90">
        <w:rPr>
          <w:b/>
          <w:color w:val="1F3864" w:themeColor="accent1" w:themeShade="80"/>
          <w:sz w:val="28"/>
        </w:rPr>
        <w:lastRenderedPageBreak/>
        <w:t>Out-of-Scope Functionalities</w:t>
      </w:r>
      <w:r w:rsidR="002138D0">
        <w:rPr>
          <w:b/>
          <w:color w:val="1F3864" w:themeColor="accent1" w:themeShade="80"/>
          <w:sz w:val="28"/>
        </w:rPr>
        <w:br/>
      </w:r>
      <w:r w:rsidR="00F103B4">
        <w:rPr>
          <w:color w:val="000000" w:themeColor="text1"/>
        </w:rPr>
        <w:br/>
      </w:r>
      <w:r w:rsidR="00F103B4" w:rsidRPr="00493A86">
        <w:rPr>
          <w:b/>
          <w:color w:val="000000" w:themeColor="text1"/>
        </w:rPr>
        <w:t>Out-of-Scope Functionality 1:</w:t>
      </w:r>
      <w:r w:rsidR="00493A86">
        <w:rPr>
          <w:b/>
          <w:color w:val="000000" w:themeColor="text1"/>
        </w:rPr>
        <w:t xml:space="preserve"> Authentication</w:t>
      </w:r>
      <w:r w:rsidR="00F103B4">
        <w:rPr>
          <w:color w:val="000000" w:themeColor="text1"/>
        </w:rPr>
        <w:br/>
      </w:r>
      <w:r w:rsidR="00493A86" w:rsidRPr="00493A86">
        <w:rPr>
          <w:color w:val="000000" w:themeColor="text1"/>
          <w:u w:val="single"/>
        </w:rPr>
        <w:t>Alignment</w:t>
      </w:r>
      <w:r w:rsidR="00493A86">
        <w:rPr>
          <w:color w:val="000000" w:themeColor="text1"/>
        </w:rPr>
        <w:t xml:space="preserve">: User authentication is part of the loan </w:t>
      </w:r>
      <w:r w:rsidR="00FD33DB">
        <w:rPr>
          <w:color w:val="000000" w:themeColor="text1"/>
        </w:rPr>
        <w:t>application system</w:t>
      </w:r>
      <w:r w:rsidR="008C2E0F">
        <w:rPr>
          <w:color w:val="000000" w:themeColor="text1"/>
        </w:rPr>
        <w:t>,</w:t>
      </w:r>
      <w:r w:rsidR="00493A86">
        <w:rPr>
          <w:color w:val="000000" w:themeColor="text1"/>
        </w:rPr>
        <w:t xml:space="preserve"> where businesses must log</w:t>
      </w:r>
      <w:r w:rsidR="00CD434C">
        <w:rPr>
          <w:color w:val="000000" w:themeColor="text1"/>
        </w:rPr>
        <w:t xml:space="preserve"> </w:t>
      </w:r>
      <w:r w:rsidR="00493A86">
        <w:rPr>
          <w:color w:val="000000" w:themeColor="text1"/>
        </w:rPr>
        <w:t>in to access and monitor their application form and submit financial data.</w:t>
      </w:r>
      <w:r w:rsidR="00493A86">
        <w:rPr>
          <w:color w:val="000000" w:themeColor="text1"/>
        </w:rPr>
        <w:br/>
      </w:r>
      <w:r w:rsidR="00493A86" w:rsidRPr="00493A86">
        <w:rPr>
          <w:color w:val="000000" w:themeColor="text1"/>
          <w:u w:val="single"/>
        </w:rPr>
        <w:t>Why out of scope</w:t>
      </w:r>
      <w:r w:rsidR="00493A86">
        <w:rPr>
          <w:color w:val="000000" w:themeColor="text1"/>
        </w:rPr>
        <w:t xml:space="preserve">: The ticket </w:t>
      </w:r>
      <w:r w:rsidR="008C2E0F">
        <w:rPr>
          <w:color w:val="000000" w:themeColor="text1"/>
        </w:rPr>
        <w:t>focuses</w:t>
      </w:r>
      <w:r w:rsidR="00493A86">
        <w:rPr>
          <w:color w:val="000000" w:themeColor="text1"/>
        </w:rPr>
        <w:t xml:space="preserve"> exclusively on the date calculation logic bug that causes incorrect fiscal year requests. Testing authentication functionality falls </w:t>
      </w:r>
      <w:r w:rsidR="00832B88">
        <w:rPr>
          <w:color w:val="000000" w:themeColor="text1"/>
        </w:rPr>
        <w:t>outside</w:t>
      </w:r>
      <w:r w:rsidR="00493A86">
        <w:rPr>
          <w:color w:val="000000" w:themeColor="text1"/>
        </w:rPr>
        <w:t xml:space="preserve"> the main bug fix scope and requires a </w:t>
      </w:r>
      <w:r w:rsidR="00FD33DB">
        <w:rPr>
          <w:color w:val="000000" w:themeColor="text1"/>
        </w:rPr>
        <w:t>separate testing procedure</w:t>
      </w:r>
      <w:r w:rsidR="00493A86">
        <w:rPr>
          <w:color w:val="000000" w:themeColor="text1"/>
        </w:rPr>
        <w:t>.</w:t>
      </w:r>
      <w:r w:rsidR="00F103B4">
        <w:rPr>
          <w:color w:val="000000" w:themeColor="text1"/>
        </w:rPr>
        <w:br/>
      </w:r>
      <w:r w:rsidR="00F103B4">
        <w:rPr>
          <w:color w:val="000000" w:themeColor="text1"/>
        </w:rPr>
        <w:br/>
      </w:r>
      <w:r w:rsidR="00493A86" w:rsidRPr="00493A86">
        <w:rPr>
          <w:b/>
          <w:color w:val="000000" w:themeColor="text1"/>
        </w:rPr>
        <w:t xml:space="preserve">Out-of-Scope Functionality </w:t>
      </w:r>
      <w:r w:rsidR="00493A86">
        <w:rPr>
          <w:b/>
          <w:color w:val="000000" w:themeColor="text1"/>
        </w:rPr>
        <w:t>2</w:t>
      </w:r>
      <w:r w:rsidR="00493A86" w:rsidRPr="00493A86">
        <w:rPr>
          <w:b/>
          <w:color w:val="000000" w:themeColor="text1"/>
        </w:rPr>
        <w:t>:</w:t>
      </w:r>
      <w:r w:rsidR="00493A86">
        <w:rPr>
          <w:b/>
          <w:color w:val="000000" w:themeColor="text1"/>
        </w:rPr>
        <w:t xml:space="preserve"> UI Layout Redesign</w:t>
      </w:r>
      <w:r w:rsidR="00493A86">
        <w:rPr>
          <w:color w:val="000000" w:themeColor="text1"/>
        </w:rPr>
        <w:br/>
      </w:r>
      <w:r w:rsidR="00493A86" w:rsidRPr="00493A86">
        <w:rPr>
          <w:color w:val="000000" w:themeColor="text1"/>
          <w:u w:val="single"/>
        </w:rPr>
        <w:t>Alignment:</w:t>
      </w:r>
      <w:r w:rsidR="00832B88">
        <w:rPr>
          <w:color w:val="000000" w:themeColor="text1"/>
        </w:rPr>
        <w:t xml:space="preserve"> </w:t>
      </w:r>
      <w:r w:rsidR="00FD33DB">
        <w:rPr>
          <w:color w:val="000000" w:themeColor="text1"/>
        </w:rPr>
        <w:t xml:space="preserve">Changing the user interface layout or web app theme could affect how fiscal year input fields are displayed to users. </w:t>
      </w:r>
      <w:r w:rsidR="00493A86">
        <w:rPr>
          <w:color w:val="000000" w:themeColor="text1"/>
        </w:rPr>
        <w:br/>
      </w:r>
      <w:r w:rsidR="00493A86" w:rsidRPr="00493A86">
        <w:rPr>
          <w:color w:val="000000" w:themeColor="text1"/>
          <w:u w:val="single"/>
        </w:rPr>
        <w:t>Why out of scope:</w:t>
      </w:r>
      <w:r w:rsidR="00832B88">
        <w:rPr>
          <w:color w:val="000000" w:themeColor="text1"/>
        </w:rPr>
        <w:t xml:space="preserve"> </w:t>
      </w:r>
      <w:r w:rsidR="00FD33DB">
        <w:rPr>
          <w:color w:val="000000" w:themeColor="text1"/>
        </w:rPr>
        <w:t>The ticket addresses the date calculation logic, not the visual design. Testing the UI requires different design requirements and UI-focused testing tools, which are outside the scope.</w:t>
      </w:r>
    </w:p>
    <w:p w14:paraId="73D4D61C" w14:textId="77777777" w:rsidR="00647F1A" w:rsidRDefault="00647F1A" w:rsidP="00647F1A">
      <w:pPr>
        <w:pStyle w:val="ListParagraph"/>
        <w:ind w:left="1080"/>
        <w:rPr>
          <w:b/>
          <w:color w:val="1F3864" w:themeColor="accent1" w:themeShade="80"/>
          <w:sz w:val="28"/>
        </w:rPr>
      </w:pPr>
    </w:p>
    <w:p w14:paraId="387F2BA0" w14:textId="77777777" w:rsidR="00647F1A" w:rsidRDefault="00647F1A" w:rsidP="00647F1A">
      <w:pPr>
        <w:pStyle w:val="ListParagraph"/>
        <w:ind w:left="1080"/>
        <w:rPr>
          <w:color w:val="000000" w:themeColor="text1"/>
        </w:rPr>
      </w:pPr>
    </w:p>
    <w:p w14:paraId="40AD7439" w14:textId="77777777" w:rsidR="00647F1A" w:rsidRDefault="00647F1A" w:rsidP="00647F1A">
      <w:pPr>
        <w:pStyle w:val="ListParagraph"/>
        <w:ind w:left="1080"/>
        <w:rPr>
          <w:color w:val="000000" w:themeColor="text1"/>
        </w:rPr>
      </w:pPr>
    </w:p>
    <w:p w14:paraId="033418C9" w14:textId="77777777" w:rsidR="00647F1A" w:rsidRDefault="00647F1A" w:rsidP="00647F1A">
      <w:pPr>
        <w:pStyle w:val="ListParagraph"/>
        <w:ind w:left="1080"/>
        <w:rPr>
          <w:color w:val="000000" w:themeColor="text1"/>
        </w:rPr>
      </w:pPr>
    </w:p>
    <w:p w14:paraId="377BB02C" w14:textId="77777777" w:rsidR="00647F1A" w:rsidRDefault="00647F1A" w:rsidP="00647F1A">
      <w:pPr>
        <w:pStyle w:val="ListParagraph"/>
        <w:ind w:left="1080"/>
        <w:rPr>
          <w:color w:val="000000" w:themeColor="text1"/>
        </w:rPr>
      </w:pPr>
    </w:p>
    <w:p w14:paraId="04999929" w14:textId="77777777" w:rsidR="00647F1A" w:rsidRDefault="00647F1A" w:rsidP="00647F1A">
      <w:pPr>
        <w:pStyle w:val="ListParagraph"/>
        <w:ind w:left="1080"/>
        <w:rPr>
          <w:color w:val="000000" w:themeColor="text1"/>
        </w:rPr>
      </w:pPr>
    </w:p>
    <w:p w14:paraId="66FEE244" w14:textId="77777777" w:rsidR="00647F1A" w:rsidRDefault="00647F1A" w:rsidP="00647F1A">
      <w:pPr>
        <w:pStyle w:val="ListParagraph"/>
        <w:ind w:left="1080"/>
        <w:rPr>
          <w:color w:val="000000" w:themeColor="text1"/>
        </w:rPr>
      </w:pPr>
    </w:p>
    <w:p w14:paraId="0C2B7E2A" w14:textId="77777777" w:rsidR="00647F1A" w:rsidRDefault="00647F1A" w:rsidP="00647F1A">
      <w:pPr>
        <w:pStyle w:val="ListParagraph"/>
        <w:ind w:left="1080"/>
        <w:rPr>
          <w:color w:val="000000" w:themeColor="text1"/>
        </w:rPr>
      </w:pPr>
    </w:p>
    <w:p w14:paraId="6FC3E865" w14:textId="77777777" w:rsidR="00647F1A" w:rsidRDefault="00647F1A" w:rsidP="00647F1A">
      <w:pPr>
        <w:pStyle w:val="ListParagraph"/>
        <w:ind w:left="1080"/>
        <w:rPr>
          <w:color w:val="000000" w:themeColor="text1"/>
        </w:rPr>
      </w:pPr>
    </w:p>
    <w:p w14:paraId="1CC6225B" w14:textId="77777777" w:rsidR="00647F1A" w:rsidRDefault="00647F1A" w:rsidP="00647F1A">
      <w:pPr>
        <w:pStyle w:val="ListParagraph"/>
        <w:ind w:left="1080"/>
        <w:rPr>
          <w:color w:val="000000" w:themeColor="text1"/>
        </w:rPr>
      </w:pPr>
    </w:p>
    <w:p w14:paraId="1940E805" w14:textId="77777777" w:rsidR="00647F1A" w:rsidRDefault="00647F1A" w:rsidP="00647F1A">
      <w:pPr>
        <w:pStyle w:val="ListParagraph"/>
        <w:ind w:left="1080"/>
        <w:rPr>
          <w:color w:val="000000" w:themeColor="text1"/>
        </w:rPr>
      </w:pPr>
    </w:p>
    <w:p w14:paraId="49F10860" w14:textId="77777777" w:rsidR="00647F1A" w:rsidRDefault="00647F1A" w:rsidP="00647F1A">
      <w:pPr>
        <w:pStyle w:val="ListParagraph"/>
        <w:ind w:left="1080"/>
        <w:rPr>
          <w:color w:val="000000" w:themeColor="text1"/>
        </w:rPr>
      </w:pPr>
    </w:p>
    <w:p w14:paraId="7B133002" w14:textId="77777777" w:rsidR="00647F1A" w:rsidRDefault="00647F1A" w:rsidP="00647F1A">
      <w:pPr>
        <w:pStyle w:val="ListParagraph"/>
        <w:ind w:left="1080"/>
        <w:rPr>
          <w:color w:val="000000" w:themeColor="text1"/>
        </w:rPr>
      </w:pPr>
    </w:p>
    <w:p w14:paraId="02ABA0C9" w14:textId="77777777" w:rsidR="00647F1A" w:rsidRDefault="00647F1A" w:rsidP="00647F1A">
      <w:pPr>
        <w:pStyle w:val="ListParagraph"/>
        <w:ind w:left="1080"/>
        <w:rPr>
          <w:color w:val="000000" w:themeColor="text1"/>
        </w:rPr>
      </w:pPr>
    </w:p>
    <w:p w14:paraId="0050BF9F" w14:textId="77777777" w:rsidR="00647F1A" w:rsidRDefault="00647F1A" w:rsidP="00647F1A">
      <w:pPr>
        <w:pStyle w:val="ListParagraph"/>
        <w:ind w:left="1080"/>
        <w:rPr>
          <w:color w:val="000000" w:themeColor="text1"/>
        </w:rPr>
      </w:pPr>
    </w:p>
    <w:p w14:paraId="3EFBF0CD" w14:textId="77777777" w:rsidR="00647F1A" w:rsidRDefault="00647F1A" w:rsidP="00647F1A">
      <w:pPr>
        <w:pStyle w:val="ListParagraph"/>
        <w:ind w:left="1080"/>
        <w:rPr>
          <w:color w:val="000000" w:themeColor="text1"/>
        </w:rPr>
      </w:pPr>
    </w:p>
    <w:p w14:paraId="7509FF18" w14:textId="77777777" w:rsidR="00647F1A" w:rsidRDefault="00647F1A" w:rsidP="00647F1A">
      <w:pPr>
        <w:pStyle w:val="ListParagraph"/>
        <w:ind w:left="1080"/>
        <w:rPr>
          <w:color w:val="000000" w:themeColor="text1"/>
        </w:rPr>
      </w:pPr>
    </w:p>
    <w:p w14:paraId="6F1FD041" w14:textId="77777777" w:rsidR="00647F1A" w:rsidRDefault="00647F1A" w:rsidP="00647F1A">
      <w:pPr>
        <w:pStyle w:val="ListParagraph"/>
        <w:ind w:left="1080"/>
        <w:rPr>
          <w:color w:val="000000" w:themeColor="text1"/>
        </w:rPr>
      </w:pPr>
    </w:p>
    <w:p w14:paraId="3B4FA768" w14:textId="77777777" w:rsidR="00647F1A" w:rsidRDefault="00647F1A" w:rsidP="00647F1A">
      <w:pPr>
        <w:pStyle w:val="ListParagraph"/>
        <w:ind w:left="1080"/>
        <w:rPr>
          <w:color w:val="000000" w:themeColor="text1"/>
        </w:rPr>
      </w:pPr>
    </w:p>
    <w:p w14:paraId="232A5592" w14:textId="77777777" w:rsidR="00647F1A" w:rsidRDefault="00647F1A" w:rsidP="00647F1A">
      <w:pPr>
        <w:pStyle w:val="ListParagraph"/>
        <w:ind w:left="1080"/>
        <w:rPr>
          <w:color w:val="000000" w:themeColor="text1"/>
        </w:rPr>
      </w:pPr>
    </w:p>
    <w:p w14:paraId="60C2D954" w14:textId="77777777" w:rsidR="00647F1A" w:rsidRDefault="00647F1A" w:rsidP="00647F1A">
      <w:pPr>
        <w:pStyle w:val="ListParagraph"/>
        <w:ind w:left="1080"/>
        <w:rPr>
          <w:color w:val="000000" w:themeColor="text1"/>
        </w:rPr>
      </w:pPr>
    </w:p>
    <w:p w14:paraId="796AC934" w14:textId="77777777" w:rsidR="00647F1A" w:rsidRDefault="00647F1A" w:rsidP="00647F1A">
      <w:pPr>
        <w:pStyle w:val="ListParagraph"/>
        <w:ind w:left="1080"/>
        <w:rPr>
          <w:color w:val="000000" w:themeColor="text1"/>
        </w:rPr>
      </w:pPr>
    </w:p>
    <w:p w14:paraId="28594D59" w14:textId="77777777" w:rsidR="00647F1A" w:rsidRDefault="00647F1A" w:rsidP="00647F1A">
      <w:pPr>
        <w:pStyle w:val="ListParagraph"/>
        <w:ind w:left="1080"/>
        <w:rPr>
          <w:color w:val="000000" w:themeColor="text1"/>
        </w:rPr>
      </w:pPr>
    </w:p>
    <w:p w14:paraId="64D5B85B" w14:textId="77777777" w:rsidR="00647F1A" w:rsidRDefault="00647F1A" w:rsidP="00647F1A">
      <w:pPr>
        <w:pStyle w:val="ListParagraph"/>
        <w:ind w:left="1080"/>
        <w:rPr>
          <w:color w:val="000000" w:themeColor="text1"/>
        </w:rPr>
      </w:pPr>
    </w:p>
    <w:p w14:paraId="1F1DEA41" w14:textId="77777777" w:rsidR="00647F1A" w:rsidRDefault="00647F1A" w:rsidP="00647F1A">
      <w:pPr>
        <w:pStyle w:val="ListParagraph"/>
        <w:ind w:left="1080"/>
        <w:rPr>
          <w:color w:val="000000" w:themeColor="text1"/>
        </w:rPr>
      </w:pPr>
    </w:p>
    <w:p w14:paraId="78BD2AAF" w14:textId="760E569E" w:rsidR="00EA2F90" w:rsidRPr="00E37206" w:rsidRDefault="00F103B4" w:rsidP="00647F1A">
      <w:pPr>
        <w:pStyle w:val="ListParagraph"/>
        <w:ind w:left="1080"/>
        <w:rPr>
          <w:b/>
          <w:color w:val="1F3864" w:themeColor="accent1" w:themeShade="80"/>
          <w:sz w:val="28"/>
        </w:rPr>
      </w:pPr>
      <w:r>
        <w:rPr>
          <w:color w:val="000000" w:themeColor="text1"/>
        </w:rPr>
        <w:br/>
      </w:r>
    </w:p>
    <w:p w14:paraId="74D5BAD9" w14:textId="544735DF" w:rsidR="00EA2F90" w:rsidRDefault="00EA2F90" w:rsidP="00EA2F90">
      <w:pPr>
        <w:pStyle w:val="ListParagraph"/>
        <w:numPr>
          <w:ilvl w:val="0"/>
          <w:numId w:val="8"/>
        </w:numPr>
        <w:rPr>
          <w:b/>
          <w:color w:val="1F3864" w:themeColor="accent1" w:themeShade="80"/>
          <w:sz w:val="28"/>
        </w:rPr>
      </w:pPr>
      <w:r w:rsidRPr="00EA2F90">
        <w:rPr>
          <w:b/>
          <w:color w:val="1F3864" w:themeColor="accent1" w:themeShade="80"/>
          <w:sz w:val="28"/>
        </w:rPr>
        <w:lastRenderedPageBreak/>
        <w:t>Test Strategy</w:t>
      </w:r>
    </w:p>
    <w:p w14:paraId="3571075F" w14:textId="77777777" w:rsidR="00647F1A" w:rsidRDefault="00EA2F90" w:rsidP="00EA2F90">
      <w:pPr>
        <w:pStyle w:val="ListParagraph"/>
        <w:numPr>
          <w:ilvl w:val="0"/>
          <w:numId w:val="21"/>
        </w:numPr>
        <w:rPr>
          <w:b/>
          <w:color w:val="1F3864" w:themeColor="accent1" w:themeShade="80"/>
          <w:sz w:val="28"/>
        </w:rPr>
      </w:pPr>
      <w:r w:rsidRPr="00EA2F90">
        <w:rPr>
          <w:b/>
          <w:color w:val="1F3864" w:themeColor="accent1" w:themeShade="80"/>
          <w:sz w:val="28"/>
        </w:rPr>
        <w:t>Testing Overview - Test Case Table</w:t>
      </w:r>
      <w:r w:rsidR="002138D0">
        <w:rPr>
          <w:b/>
          <w:color w:val="1F3864" w:themeColor="accent1" w:themeShade="80"/>
          <w:sz w:val="28"/>
        </w:rPr>
        <w:br/>
      </w:r>
    </w:p>
    <w:tbl>
      <w:tblPr>
        <w:tblW w:w="5000" w:type="pct"/>
        <w:tblBorders>
          <w:top w:val="outset" w:sz="6" w:space="0" w:color="auto"/>
          <w:left w:val="outset" w:sz="6" w:space="0" w:color="auto"/>
          <w:bottom w:val="outset" w:sz="6" w:space="0" w:color="auto"/>
          <w:right w:val="outset" w:sz="6" w:space="0" w:color="auto"/>
        </w:tblBorders>
        <w:tblCellMar>
          <w:left w:w="72" w:type="dxa"/>
          <w:right w:w="0" w:type="dxa"/>
        </w:tblCellMar>
        <w:tblLook w:val="04A0" w:firstRow="1" w:lastRow="0" w:firstColumn="1" w:lastColumn="0" w:noHBand="0" w:noVBand="1"/>
      </w:tblPr>
      <w:tblGrid>
        <w:gridCol w:w="1471"/>
        <w:gridCol w:w="2788"/>
        <w:gridCol w:w="1441"/>
        <w:gridCol w:w="1727"/>
        <w:gridCol w:w="1917"/>
      </w:tblGrid>
      <w:tr w:rsidR="00647F1A" w:rsidRPr="00F23F7C" w14:paraId="1A47098F" w14:textId="77777777" w:rsidTr="00B34436">
        <w:trPr>
          <w:trHeight w:val="300"/>
        </w:trPr>
        <w:tc>
          <w:tcPr>
            <w:tcW w:w="5000" w:type="pct"/>
            <w:gridSpan w:val="5"/>
            <w:tcBorders>
              <w:top w:val="single" w:sz="6" w:space="0" w:color="auto"/>
              <w:left w:val="single" w:sz="6" w:space="0" w:color="auto"/>
              <w:bottom w:val="single" w:sz="12" w:space="0" w:color="auto"/>
              <w:right w:val="single" w:sz="6" w:space="0" w:color="auto"/>
            </w:tcBorders>
            <w:shd w:val="clear" w:color="auto" w:fill="B4C6E7"/>
            <w:vAlign w:val="center"/>
            <w:hideMark/>
          </w:tcPr>
          <w:p w14:paraId="4C34A266" w14:textId="77777777" w:rsidR="00647F1A" w:rsidRPr="00F23F7C" w:rsidRDefault="00647F1A" w:rsidP="00B34436">
            <w:pPr>
              <w:jc w:val="center"/>
              <w:textAlignment w:val="baseline"/>
              <w:rPr>
                <w:rFonts w:ascii="Verdana" w:eastAsia="Times New Roman" w:hAnsi="Verdana" w:cs="Segoe UI"/>
                <w:sz w:val="18"/>
                <w:szCs w:val="18"/>
              </w:rPr>
            </w:pPr>
            <w:r w:rsidRPr="00F23F7C">
              <w:rPr>
                <w:rFonts w:ascii="Verdana" w:eastAsia="Times New Roman" w:hAnsi="Verdana" w:cs="Calibri"/>
                <w:b/>
                <w:bCs/>
                <w:sz w:val="32"/>
                <w:szCs w:val="32"/>
              </w:rPr>
              <w:t>Test Case Table</w:t>
            </w:r>
          </w:p>
        </w:tc>
      </w:tr>
      <w:tr w:rsidR="00647F1A" w:rsidRPr="00F23F7C" w14:paraId="09E7A4B7" w14:textId="77777777" w:rsidTr="00D272B3">
        <w:trPr>
          <w:trHeight w:val="300"/>
        </w:trPr>
        <w:tc>
          <w:tcPr>
            <w:tcW w:w="787" w:type="pct"/>
            <w:tcBorders>
              <w:top w:val="single" w:sz="12" w:space="0" w:color="auto"/>
              <w:left w:val="single" w:sz="6" w:space="0" w:color="auto"/>
              <w:bottom w:val="single" w:sz="24" w:space="0" w:color="auto"/>
              <w:right w:val="single" w:sz="6" w:space="0" w:color="auto"/>
            </w:tcBorders>
            <w:shd w:val="clear" w:color="auto" w:fill="B4C6E7"/>
            <w:vAlign w:val="center"/>
            <w:hideMark/>
          </w:tcPr>
          <w:p w14:paraId="32467902" w14:textId="77777777" w:rsidR="00647F1A" w:rsidRPr="00F23F7C" w:rsidRDefault="00647F1A" w:rsidP="00B34436">
            <w:pPr>
              <w:jc w:val="center"/>
              <w:textAlignment w:val="baseline"/>
              <w:rPr>
                <w:rFonts w:ascii="Verdana" w:eastAsia="Times New Roman" w:hAnsi="Verdana" w:cs="Segoe UI"/>
                <w:sz w:val="18"/>
                <w:szCs w:val="18"/>
              </w:rPr>
            </w:pPr>
            <w:r w:rsidRPr="00F23F7C">
              <w:rPr>
                <w:rFonts w:ascii="Verdana" w:eastAsia="Times New Roman" w:hAnsi="Verdana" w:cs="Calibri"/>
                <w:b/>
                <w:bCs/>
              </w:rPr>
              <w:t>Test Type</w:t>
            </w:r>
          </w:p>
        </w:tc>
        <w:tc>
          <w:tcPr>
            <w:tcW w:w="1492" w:type="pct"/>
            <w:tcBorders>
              <w:top w:val="single" w:sz="12" w:space="0" w:color="auto"/>
              <w:left w:val="single" w:sz="6" w:space="0" w:color="auto"/>
              <w:bottom w:val="single" w:sz="24" w:space="0" w:color="auto"/>
              <w:right w:val="single" w:sz="6" w:space="0" w:color="auto"/>
            </w:tcBorders>
            <w:shd w:val="clear" w:color="auto" w:fill="B4C6E7"/>
            <w:vAlign w:val="center"/>
            <w:hideMark/>
          </w:tcPr>
          <w:p w14:paraId="549D1532" w14:textId="77777777" w:rsidR="00647F1A" w:rsidRPr="00F23F7C" w:rsidRDefault="00647F1A" w:rsidP="00B34436">
            <w:pPr>
              <w:jc w:val="center"/>
              <w:textAlignment w:val="baseline"/>
              <w:rPr>
                <w:rFonts w:ascii="Verdana" w:eastAsia="Times New Roman" w:hAnsi="Verdana" w:cs="Segoe UI"/>
                <w:sz w:val="18"/>
                <w:szCs w:val="18"/>
              </w:rPr>
            </w:pPr>
            <w:r w:rsidRPr="00F23F7C">
              <w:rPr>
                <w:rFonts w:ascii="Verdana" w:eastAsia="Times New Roman" w:hAnsi="Verdana" w:cs="Calibri"/>
                <w:b/>
                <w:bCs/>
              </w:rPr>
              <w:t>Description of Test</w:t>
            </w:r>
          </w:p>
        </w:tc>
        <w:tc>
          <w:tcPr>
            <w:tcW w:w="771" w:type="pct"/>
            <w:tcBorders>
              <w:top w:val="single" w:sz="12" w:space="0" w:color="auto"/>
              <w:left w:val="single" w:sz="6" w:space="0" w:color="auto"/>
              <w:bottom w:val="single" w:sz="24" w:space="0" w:color="auto"/>
              <w:right w:val="single" w:sz="6" w:space="0" w:color="auto"/>
            </w:tcBorders>
            <w:shd w:val="clear" w:color="auto" w:fill="B4C6E7"/>
            <w:vAlign w:val="center"/>
            <w:hideMark/>
          </w:tcPr>
          <w:p w14:paraId="29430658" w14:textId="77777777" w:rsidR="00647F1A" w:rsidRPr="00F23F7C" w:rsidRDefault="00647F1A" w:rsidP="00B34436">
            <w:pPr>
              <w:jc w:val="center"/>
              <w:textAlignment w:val="baseline"/>
              <w:rPr>
                <w:rFonts w:ascii="Verdana" w:eastAsia="Times New Roman" w:hAnsi="Verdana" w:cs="Segoe UI"/>
                <w:sz w:val="18"/>
                <w:szCs w:val="18"/>
              </w:rPr>
            </w:pPr>
            <w:r w:rsidRPr="00F23F7C">
              <w:rPr>
                <w:rFonts w:ascii="Verdana" w:eastAsia="Times New Roman" w:hAnsi="Verdana" w:cs="Calibri"/>
                <w:b/>
                <w:bCs/>
              </w:rPr>
              <w:t>Objective</w:t>
            </w:r>
          </w:p>
        </w:tc>
        <w:tc>
          <w:tcPr>
            <w:tcW w:w="924" w:type="pct"/>
            <w:tcBorders>
              <w:top w:val="single" w:sz="12" w:space="0" w:color="auto"/>
              <w:left w:val="single" w:sz="6" w:space="0" w:color="auto"/>
              <w:bottom w:val="single" w:sz="24" w:space="0" w:color="auto"/>
              <w:right w:val="single" w:sz="6" w:space="0" w:color="auto"/>
            </w:tcBorders>
            <w:shd w:val="clear" w:color="auto" w:fill="B4C6E7"/>
            <w:vAlign w:val="center"/>
            <w:hideMark/>
          </w:tcPr>
          <w:p w14:paraId="0B571605" w14:textId="77777777" w:rsidR="00647F1A" w:rsidRPr="00F23F7C" w:rsidRDefault="00647F1A" w:rsidP="00B34436">
            <w:pPr>
              <w:jc w:val="center"/>
              <w:textAlignment w:val="baseline"/>
              <w:rPr>
                <w:rFonts w:ascii="Verdana" w:eastAsia="Times New Roman" w:hAnsi="Verdana" w:cs="Segoe UI"/>
                <w:sz w:val="18"/>
                <w:szCs w:val="18"/>
              </w:rPr>
            </w:pPr>
            <w:r w:rsidRPr="00F23F7C">
              <w:rPr>
                <w:rFonts w:ascii="Verdana" w:eastAsia="Times New Roman" w:hAnsi="Verdana" w:cs="Calibri"/>
                <w:b/>
                <w:bCs/>
              </w:rPr>
              <w:t>Test Owner</w:t>
            </w:r>
          </w:p>
        </w:tc>
        <w:tc>
          <w:tcPr>
            <w:tcW w:w="1026" w:type="pct"/>
            <w:tcBorders>
              <w:top w:val="single" w:sz="12" w:space="0" w:color="auto"/>
              <w:left w:val="single" w:sz="6" w:space="0" w:color="auto"/>
              <w:bottom w:val="single" w:sz="24" w:space="0" w:color="auto"/>
              <w:right w:val="single" w:sz="6" w:space="0" w:color="auto"/>
            </w:tcBorders>
            <w:shd w:val="clear" w:color="auto" w:fill="B4C6E7"/>
            <w:vAlign w:val="center"/>
            <w:hideMark/>
          </w:tcPr>
          <w:p w14:paraId="26F46C33" w14:textId="77777777" w:rsidR="00647F1A" w:rsidRPr="00F23F7C" w:rsidRDefault="00647F1A" w:rsidP="00B34436">
            <w:pPr>
              <w:jc w:val="center"/>
              <w:textAlignment w:val="baseline"/>
              <w:rPr>
                <w:rFonts w:ascii="Verdana" w:eastAsia="Times New Roman" w:hAnsi="Verdana" w:cs="Segoe UI"/>
                <w:sz w:val="18"/>
                <w:szCs w:val="18"/>
              </w:rPr>
            </w:pPr>
            <w:r w:rsidRPr="00F23F7C">
              <w:rPr>
                <w:rFonts w:ascii="Verdana" w:eastAsia="Times New Roman" w:hAnsi="Verdana" w:cs="Calibri"/>
                <w:b/>
                <w:bCs/>
              </w:rPr>
              <w:t>Environment</w:t>
            </w:r>
          </w:p>
        </w:tc>
      </w:tr>
      <w:tr w:rsidR="00647F1A" w:rsidRPr="000823FC" w14:paraId="3349AECA" w14:textId="77777777" w:rsidTr="00D272B3">
        <w:trPr>
          <w:trHeight w:val="300"/>
        </w:trPr>
        <w:tc>
          <w:tcPr>
            <w:tcW w:w="787" w:type="pct"/>
            <w:tcBorders>
              <w:top w:val="single" w:sz="24" w:space="0" w:color="auto"/>
              <w:left w:val="single" w:sz="6" w:space="0" w:color="auto"/>
              <w:bottom w:val="single" w:sz="6" w:space="0" w:color="auto"/>
              <w:right w:val="single" w:sz="6" w:space="0" w:color="auto"/>
            </w:tcBorders>
            <w:shd w:val="clear" w:color="auto" w:fill="auto"/>
          </w:tcPr>
          <w:p w14:paraId="17100E45" w14:textId="77777777" w:rsidR="00647F1A" w:rsidRPr="000823FC" w:rsidRDefault="00647F1A" w:rsidP="00BE3CB3">
            <w:pPr>
              <w:jc w:val="center"/>
              <w:textAlignment w:val="baseline"/>
              <w:rPr>
                <w:rFonts w:ascii="Verdana" w:eastAsia="Times New Roman" w:hAnsi="Verdana" w:cs="Segoe UI"/>
                <w:sz w:val="16"/>
                <w:szCs w:val="18"/>
              </w:rPr>
            </w:pPr>
          </w:p>
          <w:p w14:paraId="48CD3090" w14:textId="77777777" w:rsidR="00BE3CB3" w:rsidRPr="000823FC" w:rsidRDefault="00BE3CB3" w:rsidP="00BE3CB3">
            <w:pPr>
              <w:rPr>
                <w:rFonts w:ascii="Verdana" w:eastAsia="Times New Roman" w:hAnsi="Verdana" w:cs="Segoe UI"/>
                <w:sz w:val="16"/>
                <w:szCs w:val="18"/>
              </w:rPr>
            </w:pPr>
          </w:p>
          <w:p w14:paraId="07B2B882" w14:textId="77777777" w:rsidR="00BE3CB3" w:rsidRPr="000823FC" w:rsidRDefault="00BE3CB3" w:rsidP="00BE3CB3">
            <w:pPr>
              <w:rPr>
                <w:rFonts w:ascii="Verdana" w:eastAsia="Times New Roman" w:hAnsi="Verdana" w:cs="Segoe UI"/>
                <w:sz w:val="16"/>
                <w:szCs w:val="18"/>
              </w:rPr>
            </w:pPr>
          </w:p>
          <w:p w14:paraId="02E823C6" w14:textId="77777777" w:rsidR="00BE3CB3" w:rsidRPr="000823FC" w:rsidRDefault="00BE3CB3" w:rsidP="00BE3CB3">
            <w:pPr>
              <w:rPr>
                <w:rFonts w:ascii="Verdana" w:eastAsia="Times New Roman" w:hAnsi="Verdana" w:cs="Segoe UI"/>
                <w:sz w:val="16"/>
                <w:szCs w:val="18"/>
              </w:rPr>
            </w:pPr>
          </w:p>
          <w:p w14:paraId="7A1EA43C" w14:textId="77777777" w:rsidR="00BE3CB3" w:rsidRPr="000823FC" w:rsidRDefault="00BE3CB3" w:rsidP="00BE3CB3">
            <w:pPr>
              <w:rPr>
                <w:rFonts w:ascii="Verdana" w:eastAsia="Times New Roman" w:hAnsi="Verdana" w:cs="Segoe UI"/>
                <w:sz w:val="16"/>
                <w:szCs w:val="18"/>
              </w:rPr>
            </w:pPr>
          </w:p>
          <w:p w14:paraId="11CCE82A" w14:textId="77777777" w:rsidR="00BE3CB3" w:rsidRPr="000823FC" w:rsidRDefault="00BE3CB3" w:rsidP="00BE3CB3">
            <w:pPr>
              <w:rPr>
                <w:rFonts w:ascii="Verdana" w:eastAsia="Times New Roman" w:hAnsi="Verdana" w:cs="Segoe UI"/>
                <w:sz w:val="16"/>
                <w:szCs w:val="18"/>
              </w:rPr>
            </w:pPr>
          </w:p>
          <w:p w14:paraId="16A6BF33" w14:textId="7CF3593D" w:rsidR="00BE3CB3" w:rsidRPr="000823FC" w:rsidRDefault="00BE3CB3" w:rsidP="00BE3CB3">
            <w:pPr>
              <w:jc w:val="center"/>
              <w:rPr>
                <w:rFonts w:ascii="Verdana" w:eastAsia="Times New Roman" w:hAnsi="Verdana" w:cs="Segoe UI"/>
                <w:b/>
                <w:sz w:val="16"/>
                <w:szCs w:val="18"/>
              </w:rPr>
            </w:pPr>
            <w:r w:rsidRPr="000823FC">
              <w:rPr>
                <w:rFonts w:ascii="Verdana" w:eastAsia="Times New Roman" w:hAnsi="Verdana" w:cs="Segoe UI"/>
                <w:b/>
                <w:sz w:val="16"/>
                <w:szCs w:val="18"/>
              </w:rPr>
              <w:t>Unit Test</w:t>
            </w:r>
          </w:p>
        </w:tc>
        <w:tc>
          <w:tcPr>
            <w:tcW w:w="1492" w:type="pct"/>
            <w:tcBorders>
              <w:top w:val="single" w:sz="24" w:space="0" w:color="auto"/>
              <w:left w:val="single" w:sz="6" w:space="0" w:color="auto"/>
              <w:bottom w:val="single" w:sz="6" w:space="0" w:color="auto"/>
              <w:right w:val="single" w:sz="6" w:space="0" w:color="auto"/>
            </w:tcBorders>
            <w:shd w:val="clear" w:color="auto" w:fill="auto"/>
          </w:tcPr>
          <w:p w14:paraId="1601BC48" w14:textId="6C253A55" w:rsidR="00647F1A" w:rsidRPr="000823FC" w:rsidRDefault="00647F1A" w:rsidP="00647F1A">
            <w:pPr>
              <w:textAlignment w:val="baseline"/>
              <w:rPr>
                <w:rFonts w:ascii="Verdana" w:eastAsia="Times New Roman" w:hAnsi="Verdana" w:cs="Segoe UI"/>
                <w:sz w:val="16"/>
                <w:szCs w:val="18"/>
              </w:rPr>
            </w:pPr>
            <w:r w:rsidRPr="000823FC">
              <w:rPr>
                <w:rFonts w:ascii="Verdana" w:eastAsia="Times New Roman" w:hAnsi="Verdana" w:cs="Segoe UI"/>
                <w:sz w:val="16"/>
                <w:szCs w:val="18"/>
              </w:rPr>
              <w:t xml:space="preserve">Test </w:t>
            </w:r>
            <w:r w:rsidRPr="000823FC">
              <w:rPr>
                <w:rFonts w:ascii="Verdana" w:eastAsia="Times New Roman" w:hAnsi="Verdana" w:cs="Segoe UI"/>
                <w:b/>
                <w:sz w:val="16"/>
                <w:szCs w:val="18"/>
              </w:rPr>
              <w:t>AC1</w:t>
            </w:r>
            <w:r w:rsidRPr="000823FC">
              <w:rPr>
                <w:rFonts w:ascii="Verdana" w:eastAsia="Times New Roman" w:hAnsi="Verdana" w:cs="Segoe UI"/>
                <w:sz w:val="16"/>
                <w:szCs w:val="18"/>
              </w:rPr>
              <w:t xml:space="preserve"> date calculation logic. Test the function that calculates fiscal years for businesses </w:t>
            </w:r>
            <w:r w:rsidR="00BE3CB3" w:rsidRPr="000823FC">
              <w:rPr>
                <w:rFonts w:ascii="Verdana" w:eastAsia="Times New Roman" w:hAnsi="Verdana" w:cs="Segoe UI"/>
                <w:sz w:val="16"/>
                <w:szCs w:val="18"/>
              </w:rPr>
              <w:t xml:space="preserve">established </w:t>
            </w:r>
            <w:r w:rsidRPr="000823FC">
              <w:rPr>
                <w:rFonts w:ascii="Verdana" w:eastAsia="Times New Roman" w:hAnsi="Verdana" w:cs="Segoe UI"/>
                <w:sz w:val="16"/>
                <w:szCs w:val="18"/>
              </w:rPr>
              <w:t>over five years old.</w:t>
            </w:r>
            <w:r w:rsidR="00BE3CB3" w:rsidRPr="000823FC">
              <w:rPr>
                <w:rFonts w:ascii="Verdana" w:eastAsia="Times New Roman" w:hAnsi="Verdana" w:cs="Segoe UI"/>
                <w:sz w:val="16"/>
                <w:szCs w:val="18"/>
              </w:rPr>
              <w:br/>
            </w:r>
            <w:r w:rsidRPr="000823FC">
              <w:rPr>
                <w:rFonts w:ascii="Verdana" w:eastAsia="Times New Roman" w:hAnsi="Verdana" w:cs="Segoe UI"/>
                <w:b/>
                <w:sz w:val="16"/>
                <w:szCs w:val="18"/>
              </w:rPr>
              <w:t>Sample inputs:</w:t>
            </w:r>
            <w:r w:rsidRPr="000823FC">
              <w:rPr>
                <w:rFonts w:ascii="Verdana" w:eastAsia="Times New Roman" w:hAnsi="Verdana" w:cs="Segoe UI"/>
                <w:sz w:val="16"/>
                <w:szCs w:val="18"/>
              </w:rPr>
              <w:t xml:space="preserve"> Business established 2000, current year 2025; Business established 2015, current year 2025.</w:t>
            </w:r>
            <w:r w:rsidR="00BE3CB3" w:rsidRPr="000823FC">
              <w:rPr>
                <w:rFonts w:ascii="Verdana" w:eastAsia="Times New Roman" w:hAnsi="Verdana" w:cs="Segoe UI"/>
                <w:sz w:val="16"/>
                <w:szCs w:val="18"/>
              </w:rPr>
              <w:br/>
            </w:r>
            <w:r w:rsidRPr="000823FC">
              <w:rPr>
                <w:rFonts w:ascii="Verdana" w:eastAsia="Times New Roman" w:hAnsi="Verdana" w:cs="Segoe UI"/>
                <w:b/>
                <w:sz w:val="16"/>
                <w:szCs w:val="18"/>
              </w:rPr>
              <w:t>Expected results:</w:t>
            </w:r>
            <w:r w:rsidRPr="000823FC">
              <w:rPr>
                <w:rFonts w:ascii="Verdana" w:eastAsia="Times New Roman" w:hAnsi="Verdana" w:cs="Segoe UI"/>
                <w:sz w:val="16"/>
                <w:szCs w:val="18"/>
              </w:rPr>
              <w:t xml:space="preserve"> For 2000/2025 returns 2024, 2023, 2022, 2021, 2020</w:t>
            </w:r>
            <w:r w:rsidR="00BE3CB3" w:rsidRPr="000823FC">
              <w:rPr>
                <w:rFonts w:ascii="Verdana" w:eastAsia="Times New Roman" w:hAnsi="Verdana" w:cs="Segoe UI"/>
                <w:sz w:val="16"/>
                <w:szCs w:val="18"/>
              </w:rPr>
              <w:t>.</w:t>
            </w:r>
            <w:r w:rsidR="00BE3CB3" w:rsidRPr="000823FC">
              <w:rPr>
                <w:rFonts w:ascii="Verdana" w:eastAsia="Times New Roman" w:hAnsi="Verdana" w:cs="Segoe UI"/>
                <w:sz w:val="16"/>
                <w:szCs w:val="18"/>
              </w:rPr>
              <w:br/>
            </w:r>
            <w:r w:rsidRPr="000823FC">
              <w:rPr>
                <w:rFonts w:ascii="Verdana" w:eastAsia="Times New Roman" w:hAnsi="Verdana" w:cs="Segoe UI"/>
                <w:sz w:val="16"/>
                <w:szCs w:val="18"/>
              </w:rPr>
              <w:t xml:space="preserve">For 2015/2025 returns 2024, 2023, 2022, 2021, 2020. </w:t>
            </w:r>
            <w:r w:rsidR="00260060">
              <w:rPr>
                <w:rFonts w:ascii="Verdana" w:eastAsia="Times New Roman" w:hAnsi="Verdana" w:cs="Segoe UI"/>
                <w:i/>
                <w:sz w:val="16"/>
                <w:szCs w:val="18"/>
              </w:rPr>
              <w:t>The current</w:t>
            </w:r>
            <w:r w:rsidRPr="000823FC">
              <w:rPr>
                <w:rFonts w:ascii="Verdana" w:eastAsia="Times New Roman" w:hAnsi="Verdana" w:cs="Segoe UI"/>
                <w:i/>
                <w:sz w:val="16"/>
                <w:szCs w:val="18"/>
              </w:rPr>
              <w:t xml:space="preserve"> year is always excluded.</w:t>
            </w:r>
          </w:p>
        </w:tc>
        <w:tc>
          <w:tcPr>
            <w:tcW w:w="771" w:type="pct"/>
            <w:tcBorders>
              <w:top w:val="single" w:sz="24" w:space="0" w:color="auto"/>
              <w:left w:val="single" w:sz="6" w:space="0" w:color="auto"/>
              <w:bottom w:val="single" w:sz="6" w:space="0" w:color="auto"/>
              <w:right w:val="single" w:sz="6" w:space="0" w:color="auto"/>
            </w:tcBorders>
            <w:shd w:val="clear" w:color="auto" w:fill="auto"/>
          </w:tcPr>
          <w:p w14:paraId="670960BD" w14:textId="77777777" w:rsidR="001E797D" w:rsidRPr="000823FC" w:rsidRDefault="001E797D" w:rsidP="001E797D">
            <w:pPr>
              <w:jc w:val="center"/>
              <w:textAlignment w:val="baseline"/>
              <w:rPr>
                <w:rFonts w:ascii="Verdana" w:eastAsia="Times New Roman" w:hAnsi="Verdana" w:cs="Segoe UI"/>
                <w:sz w:val="16"/>
                <w:szCs w:val="18"/>
              </w:rPr>
            </w:pPr>
          </w:p>
          <w:p w14:paraId="0A43605F" w14:textId="77777777" w:rsidR="001E797D" w:rsidRPr="000823FC" w:rsidRDefault="001E797D" w:rsidP="001E797D">
            <w:pPr>
              <w:jc w:val="center"/>
              <w:textAlignment w:val="baseline"/>
              <w:rPr>
                <w:rFonts w:ascii="Verdana" w:eastAsia="Times New Roman" w:hAnsi="Verdana" w:cs="Segoe UI"/>
                <w:sz w:val="16"/>
                <w:szCs w:val="18"/>
              </w:rPr>
            </w:pPr>
          </w:p>
          <w:p w14:paraId="5FA0B590" w14:textId="77777777" w:rsidR="001E797D" w:rsidRPr="000823FC" w:rsidRDefault="001E797D" w:rsidP="001E797D">
            <w:pPr>
              <w:jc w:val="center"/>
              <w:textAlignment w:val="baseline"/>
              <w:rPr>
                <w:rFonts w:ascii="Verdana" w:eastAsia="Times New Roman" w:hAnsi="Verdana" w:cs="Segoe UI"/>
                <w:sz w:val="16"/>
                <w:szCs w:val="18"/>
              </w:rPr>
            </w:pPr>
          </w:p>
          <w:p w14:paraId="5D410897" w14:textId="77777777" w:rsidR="001E797D" w:rsidRPr="000823FC" w:rsidRDefault="001E797D" w:rsidP="001E797D">
            <w:pPr>
              <w:jc w:val="center"/>
              <w:textAlignment w:val="baseline"/>
              <w:rPr>
                <w:rFonts w:ascii="Verdana" w:eastAsia="Times New Roman" w:hAnsi="Verdana" w:cs="Segoe UI"/>
                <w:sz w:val="16"/>
                <w:szCs w:val="18"/>
              </w:rPr>
            </w:pPr>
          </w:p>
          <w:p w14:paraId="71823147" w14:textId="77777777" w:rsidR="001E797D" w:rsidRPr="000823FC" w:rsidRDefault="001E797D" w:rsidP="001E797D">
            <w:pPr>
              <w:jc w:val="center"/>
              <w:textAlignment w:val="baseline"/>
              <w:rPr>
                <w:rFonts w:ascii="Verdana" w:eastAsia="Times New Roman" w:hAnsi="Verdana" w:cs="Segoe UI"/>
                <w:sz w:val="16"/>
                <w:szCs w:val="18"/>
              </w:rPr>
            </w:pPr>
          </w:p>
          <w:p w14:paraId="5BA0C4D6" w14:textId="22F37953" w:rsidR="00647F1A" w:rsidRPr="000823FC" w:rsidRDefault="00647F1A" w:rsidP="001E797D">
            <w:pPr>
              <w:jc w:val="center"/>
              <w:textAlignment w:val="baseline"/>
              <w:rPr>
                <w:rFonts w:ascii="Verdana" w:eastAsia="Times New Roman" w:hAnsi="Verdana" w:cs="Segoe UI"/>
                <w:sz w:val="16"/>
                <w:szCs w:val="18"/>
              </w:rPr>
            </w:pPr>
            <w:r w:rsidRPr="000823FC">
              <w:rPr>
                <w:rFonts w:ascii="Verdana" w:eastAsia="Times New Roman" w:hAnsi="Verdana" w:cs="Segoe UI"/>
                <w:sz w:val="16"/>
                <w:szCs w:val="18"/>
              </w:rPr>
              <w:t>Verify accurate fiscal year identification for established businesses</w:t>
            </w:r>
          </w:p>
        </w:tc>
        <w:tc>
          <w:tcPr>
            <w:tcW w:w="924" w:type="pct"/>
            <w:tcBorders>
              <w:top w:val="single" w:sz="24" w:space="0" w:color="auto"/>
              <w:left w:val="single" w:sz="6" w:space="0" w:color="auto"/>
              <w:bottom w:val="single" w:sz="6" w:space="0" w:color="auto"/>
              <w:right w:val="single" w:sz="6" w:space="0" w:color="auto"/>
            </w:tcBorders>
            <w:shd w:val="clear" w:color="auto" w:fill="auto"/>
          </w:tcPr>
          <w:p w14:paraId="3EC5D663" w14:textId="77777777" w:rsidR="001E797D" w:rsidRPr="000823FC" w:rsidRDefault="001E797D" w:rsidP="001E797D">
            <w:pPr>
              <w:jc w:val="center"/>
              <w:textAlignment w:val="baseline"/>
              <w:rPr>
                <w:rFonts w:ascii="Verdana" w:eastAsia="Times New Roman" w:hAnsi="Verdana" w:cs="Segoe UI"/>
                <w:sz w:val="16"/>
                <w:szCs w:val="18"/>
              </w:rPr>
            </w:pPr>
          </w:p>
          <w:p w14:paraId="130E636F" w14:textId="77777777" w:rsidR="001E797D" w:rsidRPr="000823FC" w:rsidRDefault="001E797D" w:rsidP="001E797D">
            <w:pPr>
              <w:jc w:val="center"/>
              <w:textAlignment w:val="baseline"/>
              <w:rPr>
                <w:rFonts w:ascii="Verdana" w:eastAsia="Times New Roman" w:hAnsi="Verdana" w:cs="Segoe UI"/>
                <w:sz w:val="16"/>
                <w:szCs w:val="18"/>
              </w:rPr>
            </w:pPr>
          </w:p>
          <w:p w14:paraId="417B0A27" w14:textId="77777777" w:rsidR="001E797D" w:rsidRPr="000823FC" w:rsidRDefault="001E797D" w:rsidP="001E797D">
            <w:pPr>
              <w:jc w:val="center"/>
              <w:textAlignment w:val="baseline"/>
              <w:rPr>
                <w:rFonts w:ascii="Verdana" w:eastAsia="Times New Roman" w:hAnsi="Verdana" w:cs="Segoe UI"/>
                <w:sz w:val="16"/>
                <w:szCs w:val="18"/>
              </w:rPr>
            </w:pPr>
          </w:p>
          <w:p w14:paraId="6F152D51" w14:textId="77777777" w:rsidR="001E797D" w:rsidRPr="000823FC" w:rsidRDefault="001E797D" w:rsidP="001E797D">
            <w:pPr>
              <w:jc w:val="center"/>
              <w:textAlignment w:val="baseline"/>
              <w:rPr>
                <w:rFonts w:ascii="Verdana" w:eastAsia="Times New Roman" w:hAnsi="Verdana" w:cs="Segoe UI"/>
                <w:sz w:val="16"/>
                <w:szCs w:val="18"/>
              </w:rPr>
            </w:pPr>
          </w:p>
          <w:p w14:paraId="185280B1" w14:textId="77777777" w:rsidR="001E797D" w:rsidRPr="000823FC" w:rsidRDefault="001E797D" w:rsidP="001E797D">
            <w:pPr>
              <w:jc w:val="center"/>
              <w:textAlignment w:val="baseline"/>
              <w:rPr>
                <w:rFonts w:ascii="Verdana" w:eastAsia="Times New Roman" w:hAnsi="Verdana" w:cs="Segoe UI"/>
                <w:sz w:val="16"/>
                <w:szCs w:val="18"/>
              </w:rPr>
            </w:pPr>
          </w:p>
          <w:p w14:paraId="5000CC9B" w14:textId="77777777" w:rsidR="001E797D" w:rsidRPr="000823FC" w:rsidRDefault="001E797D" w:rsidP="001E797D">
            <w:pPr>
              <w:jc w:val="center"/>
              <w:textAlignment w:val="baseline"/>
              <w:rPr>
                <w:rFonts w:ascii="Verdana" w:eastAsia="Times New Roman" w:hAnsi="Verdana" w:cs="Segoe UI"/>
                <w:sz w:val="16"/>
                <w:szCs w:val="18"/>
              </w:rPr>
            </w:pPr>
          </w:p>
          <w:p w14:paraId="6E33CA09" w14:textId="77777777" w:rsidR="001E797D" w:rsidRPr="000823FC" w:rsidRDefault="001E797D" w:rsidP="001E797D">
            <w:pPr>
              <w:jc w:val="center"/>
              <w:textAlignment w:val="baseline"/>
              <w:rPr>
                <w:rFonts w:ascii="Verdana" w:eastAsia="Times New Roman" w:hAnsi="Verdana" w:cs="Segoe UI"/>
                <w:sz w:val="16"/>
                <w:szCs w:val="18"/>
              </w:rPr>
            </w:pPr>
          </w:p>
          <w:p w14:paraId="41AC25CD" w14:textId="49B6359E" w:rsidR="00647F1A" w:rsidRPr="000823FC" w:rsidRDefault="00647F1A" w:rsidP="001E797D">
            <w:pPr>
              <w:jc w:val="center"/>
              <w:textAlignment w:val="baseline"/>
              <w:rPr>
                <w:rFonts w:ascii="Verdana" w:eastAsia="Times New Roman" w:hAnsi="Verdana" w:cs="Segoe UI"/>
                <w:sz w:val="16"/>
                <w:szCs w:val="18"/>
              </w:rPr>
            </w:pPr>
            <w:r w:rsidRPr="000823FC">
              <w:rPr>
                <w:rFonts w:ascii="Verdana" w:eastAsia="Times New Roman" w:hAnsi="Verdana" w:cs="Segoe UI"/>
                <w:sz w:val="16"/>
                <w:szCs w:val="18"/>
              </w:rPr>
              <w:t xml:space="preserve">QA </w:t>
            </w:r>
            <w:r w:rsidR="002C4A35" w:rsidRPr="000823FC">
              <w:rPr>
                <w:rFonts w:ascii="Verdana" w:eastAsia="Times New Roman" w:hAnsi="Verdana" w:cs="Segoe UI"/>
                <w:sz w:val="16"/>
                <w:szCs w:val="18"/>
              </w:rPr>
              <w:t>team</w:t>
            </w:r>
            <w:r w:rsidRPr="000823FC">
              <w:rPr>
                <w:rFonts w:ascii="Verdana" w:eastAsia="Times New Roman" w:hAnsi="Verdana" w:cs="Segoe UI"/>
                <w:sz w:val="16"/>
                <w:szCs w:val="18"/>
              </w:rPr>
              <w:t xml:space="preserve"> </w:t>
            </w:r>
            <w:r w:rsidRPr="000823FC">
              <w:rPr>
                <w:rFonts w:ascii="Verdana" w:eastAsia="Times New Roman" w:hAnsi="Verdana" w:cs="Segoe UI"/>
                <w:sz w:val="16"/>
                <w:szCs w:val="18"/>
              </w:rPr>
              <w:t>or</w:t>
            </w:r>
            <w:r w:rsidRPr="000823FC">
              <w:rPr>
                <w:rFonts w:ascii="Verdana" w:eastAsia="Times New Roman" w:hAnsi="Verdana" w:cs="Segoe UI"/>
                <w:sz w:val="16"/>
                <w:szCs w:val="18"/>
              </w:rPr>
              <w:t xml:space="preserve"> Developer</w:t>
            </w:r>
            <w:r w:rsidR="002C4A35" w:rsidRPr="000823FC">
              <w:rPr>
                <w:rFonts w:ascii="Verdana" w:eastAsia="Times New Roman" w:hAnsi="Verdana" w:cs="Segoe UI"/>
                <w:sz w:val="16"/>
                <w:szCs w:val="18"/>
              </w:rPr>
              <w:t>s</w:t>
            </w:r>
          </w:p>
        </w:tc>
        <w:tc>
          <w:tcPr>
            <w:tcW w:w="1026" w:type="pct"/>
            <w:tcBorders>
              <w:top w:val="single" w:sz="24" w:space="0" w:color="auto"/>
              <w:left w:val="single" w:sz="6" w:space="0" w:color="auto"/>
              <w:bottom w:val="single" w:sz="6" w:space="0" w:color="auto"/>
              <w:right w:val="single" w:sz="6" w:space="0" w:color="auto"/>
            </w:tcBorders>
            <w:shd w:val="clear" w:color="auto" w:fill="auto"/>
          </w:tcPr>
          <w:p w14:paraId="046EBB4C" w14:textId="77777777" w:rsidR="001E797D" w:rsidRPr="000823FC" w:rsidRDefault="001E797D" w:rsidP="001E797D">
            <w:pPr>
              <w:jc w:val="center"/>
              <w:textAlignment w:val="baseline"/>
              <w:rPr>
                <w:rFonts w:ascii="Verdana" w:eastAsia="Times New Roman" w:hAnsi="Verdana" w:cs="Segoe UI"/>
                <w:sz w:val="16"/>
                <w:szCs w:val="18"/>
              </w:rPr>
            </w:pPr>
          </w:p>
          <w:p w14:paraId="47EC5823" w14:textId="77777777" w:rsidR="001E797D" w:rsidRPr="000823FC" w:rsidRDefault="001E797D" w:rsidP="001E797D">
            <w:pPr>
              <w:jc w:val="center"/>
              <w:textAlignment w:val="baseline"/>
              <w:rPr>
                <w:rFonts w:ascii="Verdana" w:eastAsia="Times New Roman" w:hAnsi="Verdana" w:cs="Segoe UI"/>
                <w:sz w:val="16"/>
                <w:szCs w:val="18"/>
              </w:rPr>
            </w:pPr>
          </w:p>
          <w:p w14:paraId="3C77D8A6" w14:textId="77777777" w:rsidR="001E797D" w:rsidRPr="000823FC" w:rsidRDefault="001E797D" w:rsidP="001E797D">
            <w:pPr>
              <w:jc w:val="center"/>
              <w:textAlignment w:val="baseline"/>
              <w:rPr>
                <w:rFonts w:ascii="Verdana" w:eastAsia="Times New Roman" w:hAnsi="Verdana" w:cs="Segoe UI"/>
                <w:sz w:val="16"/>
                <w:szCs w:val="18"/>
              </w:rPr>
            </w:pPr>
          </w:p>
          <w:p w14:paraId="2CA3363F" w14:textId="77777777" w:rsidR="001E797D" w:rsidRPr="000823FC" w:rsidRDefault="001E797D" w:rsidP="001E797D">
            <w:pPr>
              <w:jc w:val="center"/>
              <w:textAlignment w:val="baseline"/>
              <w:rPr>
                <w:rFonts w:ascii="Verdana" w:eastAsia="Times New Roman" w:hAnsi="Verdana" w:cs="Segoe UI"/>
                <w:sz w:val="16"/>
                <w:szCs w:val="18"/>
              </w:rPr>
            </w:pPr>
          </w:p>
          <w:p w14:paraId="13B4769A" w14:textId="77777777" w:rsidR="001E797D" w:rsidRPr="000823FC" w:rsidRDefault="001E797D" w:rsidP="001E797D">
            <w:pPr>
              <w:jc w:val="center"/>
              <w:textAlignment w:val="baseline"/>
              <w:rPr>
                <w:rFonts w:ascii="Verdana" w:eastAsia="Times New Roman" w:hAnsi="Verdana" w:cs="Segoe UI"/>
                <w:sz w:val="16"/>
                <w:szCs w:val="18"/>
              </w:rPr>
            </w:pPr>
          </w:p>
          <w:p w14:paraId="0699F935" w14:textId="77777777" w:rsidR="001E797D" w:rsidRPr="000823FC" w:rsidRDefault="001E797D" w:rsidP="001E797D">
            <w:pPr>
              <w:jc w:val="center"/>
              <w:textAlignment w:val="baseline"/>
              <w:rPr>
                <w:rFonts w:ascii="Verdana" w:eastAsia="Times New Roman" w:hAnsi="Verdana" w:cs="Segoe UI"/>
                <w:sz w:val="16"/>
                <w:szCs w:val="18"/>
              </w:rPr>
            </w:pPr>
          </w:p>
          <w:p w14:paraId="0432FE12" w14:textId="0D36B3BC" w:rsidR="00647F1A" w:rsidRPr="000823FC" w:rsidRDefault="00BE3CB3" w:rsidP="001E797D">
            <w:pPr>
              <w:jc w:val="center"/>
              <w:textAlignment w:val="baseline"/>
              <w:rPr>
                <w:rFonts w:ascii="Verdana" w:eastAsia="Times New Roman" w:hAnsi="Verdana" w:cs="Segoe UI"/>
                <w:sz w:val="16"/>
                <w:szCs w:val="18"/>
              </w:rPr>
            </w:pPr>
            <w:r w:rsidRPr="000823FC">
              <w:rPr>
                <w:rFonts w:ascii="Verdana" w:eastAsia="Times New Roman" w:hAnsi="Verdana" w:cs="Segoe UI"/>
                <w:sz w:val="16"/>
                <w:szCs w:val="18"/>
              </w:rPr>
              <w:t>Local development</w:t>
            </w:r>
            <w:r w:rsidRPr="000823FC">
              <w:rPr>
                <w:rFonts w:ascii="Verdana" w:eastAsia="Times New Roman" w:hAnsi="Verdana" w:cs="Segoe UI"/>
                <w:sz w:val="16"/>
                <w:szCs w:val="18"/>
              </w:rPr>
              <w:t xml:space="preserve"> </w:t>
            </w:r>
            <w:r w:rsidRPr="000823FC">
              <w:rPr>
                <w:rFonts w:ascii="Verdana" w:eastAsia="Times New Roman" w:hAnsi="Verdana" w:cs="Segoe UI"/>
                <w:sz w:val="16"/>
                <w:szCs w:val="18"/>
              </w:rPr>
              <w:t>environment</w:t>
            </w:r>
            <w:r w:rsidRPr="000823FC">
              <w:rPr>
                <w:rFonts w:ascii="Verdana" w:eastAsia="Times New Roman" w:hAnsi="Verdana" w:cs="Segoe UI"/>
                <w:sz w:val="16"/>
                <w:szCs w:val="18"/>
              </w:rPr>
              <w:t xml:space="preserve"> or</w:t>
            </w:r>
            <w:r w:rsidRPr="000823FC">
              <w:rPr>
                <w:rFonts w:ascii="Verdana" w:eastAsia="Times New Roman" w:hAnsi="Verdana" w:cs="Segoe UI"/>
                <w:sz w:val="16"/>
                <w:szCs w:val="18"/>
              </w:rPr>
              <w:br/>
              <w:t xml:space="preserve">Test </w:t>
            </w:r>
            <w:r w:rsidRPr="000823FC">
              <w:rPr>
                <w:rFonts w:ascii="Verdana" w:eastAsia="Times New Roman" w:hAnsi="Verdana" w:cs="Segoe UI"/>
                <w:sz w:val="16"/>
                <w:szCs w:val="18"/>
              </w:rPr>
              <w:t>environment</w:t>
            </w:r>
          </w:p>
        </w:tc>
      </w:tr>
      <w:tr w:rsidR="00D272B3" w:rsidRPr="000823FC" w14:paraId="61DBDA6D" w14:textId="77777777" w:rsidTr="00D272B3">
        <w:trPr>
          <w:trHeight w:val="300"/>
        </w:trPr>
        <w:tc>
          <w:tcPr>
            <w:tcW w:w="787" w:type="pct"/>
            <w:tcBorders>
              <w:top w:val="single" w:sz="6" w:space="0" w:color="auto"/>
              <w:left w:val="single" w:sz="6" w:space="0" w:color="auto"/>
              <w:bottom w:val="single" w:sz="6" w:space="0" w:color="auto"/>
              <w:right w:val="single" w:sz="6" w:space="0" w:color="auto"/>
            </w:tcBorders>
            <w:shd w:val="clear" w:color="auto" w:fill="auto"/>
          </w:tcPr>
          <w:p w14:paraId="2A10F3B5" w14:textId="77777777" w:rsidR="00D272B3" w:rsidRPr="000823FC" w:rsidRDefault="00D272B3" w:rsidP="00D272B3">
            <w:pPr>
              <w:rPr>
                <w:rFonts w:ascii="Verdana" w:eastAsia="Times New Roman" w:hAnsi="Verdana" w:cs="Segoe UI"/>
                <w:sz w:val="16"/>
                <w:szCs w:val="18"/>
              </w:rPr>
            </w:pPr>
          </w:p>
          <w:p w14:paraId="3D638F44" w14:textId="77777777" w:rsidR="00D272B3" w:rsidRPr="000823FC" w:rsidRDefault="00D272B3" w:rsidP="00D272B3">
            <w:pPr>
              <w:rPr>
                <w:rFonts w:ascii="Verdana" w:eastAsia="Times New Roman" w:hAnsi="Verdana" w:cs="Segoe UI"/>
                <w:sz w:val="16"/>
                <w:szCs w:val="18"/>
              </w:rPr>
            </w:pPr>
          </w:p>
          <w:p w14:paraId="40450B7E" w14:textId="77777777" w:rsidR="00D272B3" w:rsidRPr="000823FC" w:rsidRDefault="00D272B3" w:rsidP="00D272B3">
            <w:pPr>
              <w:rPr>
                <w:rFonts w:ascii="Verdana" w:eastAsia="Times New Roman" w:hAnsi="Verdana" w:cs="Segoe UI"/>
                <w:sz w:val="16"/>
                <w:szCs w:val="18"/>
              </w:rPr>
            </w:pPr>
          </w:p>
          <w:p w14:paraId="4CF62AE9" w14:textId="77777777" w:rsidR="00D272B3" w:rsidRPr="000823FC" w:rsidRDefault="00D272B3" w:rsidP="00D272B3">
            <w:pPr>
              <w:rPr>
                <w:rFonts w:ascii="Verdana" w:eastAsia="Times New Roman" w:hAnsi="Verdana" w:cs="Segoe UI"/>
                <w:sz w:val="16"/>
                <w:szCs w:val="18"/>
              </w:rPr>
            </w:pPr>
          </w:p>
          <w:p w14:paraId="1156862E" w14:textId="77777777" w:rsidR="00D272B3" w:rsidRPr="000823FC" w:rsidRDefault="00D272B3" w:rsidP="00D272B3">
            <w:pPr>
              <w:rPr>
                <w:rFonts w:ascii="Verdana" w:eastAsia="Times New Roman" w:hAnsi="Verdana" w:cs="Segoe UI"/>
                <w:sz w:val="16"/>
                <w:szCs w:val="18"/>
              </w:rPr>
            </w:pPr>
          </w:p>
          <w:p w14:paraId="6C5F108F" w14:textId="77777777" w:rsidR="00D272B3" w:rsidRPr="000823FC" w:rsidRDefault="00D272B3" w:rsidP="00D272B3">
            <w:pPr>
              <w:rPr>
                <w:rFonts w:ascii="Verdana" w:eastAsia="Times New Roman" w:hAnsi="Verdana" w:cs="Segoe UI"/>
                <w:sz w:val="16"/>
                <w:szCs w:val="18"/>
              </w:rPr>
            </w:pPr>
          </w:p>
          <w:p w14:paraId="45B2EEA4" w14:textId="77777777" w:rsidR="00D272B3" w:rsidRPr="000823FC" w:rsidRDefault="00D272B3" w:rsidP="00D272B3">
            <w:pPr>
              <w:rPr>
                <w:rFonts w:ascii="Verdana" w:eastAsia="Times New Roman" w:hAnsi="Verdana" w:cs="Segoe UI"/>
                <w:sz w:val="16"/>
                <w:szCs w:val="18"/>
              </w:rPr>
            </w:pPr>
          </w:p>
          <w:p w14:paraId="7C79DC25" w14:textId="77777777" w:rsidR="00D272B3" w:rsidRPr="000823FC" w:rsidRDefault="00D272B3" w:rsidP="00D272B3">
            <w:pPr>
              <w:jc w:val="center"/>
              <w:rPr>
                <w:rFonts w:ascii="Verdana" w:eastAsia="Times New Roman" w:hAnsi="Verdana" w:cs="Segoe UI"/>
                <w:b/>
                <w:sz w:val="16"/>
                <w:szCs w:val="18"/>
              </w:rPr>
            </w:pPr>
            <w:r w:rsidRPr="000823FC">
              <w:rPr>
                <w:rFonts w:ascii="Verdana" w:eastAsia="Times New Roman" w:hAnsi="Verdana" w:cs="Segoe UI"/>
                <w:b/>
                <w:sz w:val="16"/>
                <w:szCs w:val="18"/>
              </w:rPr>
              <w:t>Unit Test</w:t>
            </w:r>
          </w:p>
          <w:p w14:paraId="2CC34257" w14:textId="160B2C65" w:rsidR="00D272B3" w:rsidRPr="000823FC" w:rsidRDefault="00D272B3" w:rsidP="00D272B3">
            <w:pPr>
              <w:jc w:val="center"/>
              <w:rPr>
                <w:rFonts w:ascii="Verdana" w:eastAsia="Times New Roman" w:hAnsi="Verdana" w:cs="Segoe UI"/>
                <w:sz w:val="16"/>
                <w:szCs w:val="18"/>
              </w:rPr>
            </w:pPr>
          </w:p>
        </w:tc>
        <w:tc>
          <w:tcPr>
            <w:tcW w:w="1492" w:type="pct"/>
            <w:tcBorders>
              <w:top w:val="single" w:sz="6" w:space="0" w:color="auto"/>
              <w:left w:val="single" w:sz="6" w:space="0" w:color="auto"/>
              <w:bottom w:val="single" w:sz="6" w:space="0" w:color="auto"/>
              <w:right w:val="single" w:sz="6" w:space="0" w:color="auto"/>
            </w:tcBorders>
            <w:shd w:val="clear" w:color="auto" w:fill="auto"/>
          </w:tcPr>
          <w:p w14:paraId="30CD08E4" w14:textId="77777777" w:rsidR="00D272B3" w:rsidRPr="000823FC" w:rsidRDefault="00D272B3" w:rsidP="00D272B3">
            <w:pPr>
              <w:textAlignment w:val="baseline"/>
              <w:rPr>
                <w:rFonts w:ascii="Verdana" w:eastAsia="Times New Roman" w:hAnsi="Verdana" w:cs="Segoe UI"/>
                <w:sz w:val="16"/>
                <w:szCs w:val="18"/>
              </w:rPr>
            </w:pPr>
            <w:r w:rsidRPr="000823FC">
              <w:rPr>
                <w:rFonts w:ascii="Verdana" w:eastAsia="Times New Roman" w:hAnsi="Verdana" w:cs="Segoe UI"/>
                <w:sz w:val="16"/>
                <w:szCs w:val="18"/>
              </w:rPr>
              <w:t xml:space="preserve">Test </w:t>
            </w:r>
            <w:r w:rsidRPr="000823FC">
              <w:rPr>
                <w:rFonts w:ascii="Verdana" w:eastAsia="Times New Roman" w:hAnsi="Verdana" w:cs="Segoe UI"/>
                <w:b/>
                <w:sz w:val="16"/>
                <w:szCs w:val="18"/>
              </w:rPr>
              <w:t>AC2</w:t>
            </w:r>
            <w:r w:rsidRPr="000823FC">
              <w:rPr>
                <w:rFonts w:ascii="Verdana" w:eastAsia="Times New Roman" w:hAnsi="Verdana" w:cs="Segoe UI"/>
                <w:sz w:val="16"/>
                <w:szCs w:val="18"/>
              </w:rPr>
              <w:t xml:space="preserve"> date calculation logic. Test the function that calculates fiscal years for businesses established</w:t>
            </w:r>
            <w:r w:rsidRPr="000823FC">
              <w:rPr>
                <w:rFonts w:ascii="Verdana" w:eastAsia="Times New Roman" w:hAnsi="Verdana" w:cs="Segoe UI"/>
                <w:sz w:val="16"/>
                <w:szCs w:val="18"/>
              </w:rPr>
              <w:t xml:space="preserve"> within five years</w:t>
            </w:r>
            <w:r w:rsidRPr="000823FC">
              <w:rPr>
                <w:rFonts w:ascii="Verdana" w:eastAsia="Times New Roman" w:hAnsi="Verdana" w:cs="Segoe UI"/>
                <w:sz w:val="16"/>
                <w:szCs w:val="18"/>
              </w:rPr>
              <w:t>.</w:t>
            </w:r>
          </w:p>
          <w:p w14:paraId="59D4DDF8" w14:textId="3385033E" w:rsidR="00D272B3" w:rsidRPr="000823FC" w:rsidRDefault="00D272B3" w:rsidP="00D272B3">
            <w:pPr>
              <w:textAlignment w:val="baseline"/>
              <w:rPr>
                <w:rFonts w:ascii="Verdana" w:eastAsia="Times New Roman" w:hAnsi="Verdana" w:cs="Segoe UI"/>
                <w:sz w:val="16"/>
                <w:szCs w:val="18"/>
              </w:rPr>
            </w:pPr>
            <w:r w:rsidRPr="000823FC">
              <w:rPr>
                <w:rFonts w:ascii="Verdana" w:eastAsia="Times New Roman" w:hAnsi="Verdana" w:cs="Segoe UI"/>
                <w:b/>
                <w:sz w:val="16"/>
                <w:szCs w:val="18"/>
              </w:rPr>
              <w:t>Sample inputs:</w:t>
            </w:r>
            <w:r w:rsidRPr="000823FC">
              <w:rPr>
                <w:rFonts w:ascii="Verdana" w:eastAsia="Times New Roman" w:hAnsi="Verdana" w:cs="Segoe UI"/>
                <w:sz w:val="16"/>
                <w:szCs w:val="18"/>
              </w:rPr>
              <w:t xml:space="preserve"> Business established </w:t>
            </w:r>
            <w:r w:rsidR="00260060">
              <w:rPr>
                <w:rFonts w:ascii="Verdana" w:eastAsia="Times New Roman" w:hAnsi="Verdana" w:cs="Segoe UI"/>
                <w:sz w:val="16"/>
                <w:szCs w:val="18"/>
              </w:rPr>
              <w:t xml:space="preserve">in </w:t>
            </w:r>
            <w:r w:rsidRPr="000823FC">
              <w:rPr>
                <w:rFonts w:ascii="Verdana" w:eastAsia="Times New Roman" w:hAnsi="Verdana" w:cs="Segoe UI"/>
                <w:sz w:val="16"/>
                <w:szCs w:val="18"/>
              </w:rPr>
              <w:t xml:space="preserve">2021, current year 2025; Business established </w:t>
            </w:r>
            <w:r w:rsidR="00260060">
              <w:rPr>
                <w:rFonts w:ascii="Verdana" w:eastAsia="Times New Roman" w:hAnsi="Verdana" w:cs="Segoe UI"/>
                <w:sz w:val="16"/>
                <w:szCs w:val="18"/>
              </w:rPr>
              <w:t xml:space="preserve">in </w:t>
            </w:r>
            <w:r w:rsidRPr="000823FC">
              <w:rPr>
                <w:rFonts w:ascii="Verdana" w:eastAsia="Times New Roman" w:hAnsi="Verdana" w:cs="Segoe UI"/>
                <w:sz w:val="16"/>
                <w:szCs w:val="18"/>
              </w:rPr>
              <w:t>2023, current year 2025.</w:t>
            </w:r>
            <w:r w:rsidRPr="000823FC">
              <w:rPr>
                <w:rFonts w:ascii="Verdana" w:eastAsia="Times New Roman" w:hAnsi="Verdana" w:cs="Segoe UI"/>
                <w:sz w:val="16"/>
                <w:szCs w:val="18"/>
              </w:rPr>
              <w:br/>
            </w:r>
            <w:r w:rsidRPr="000823FC">
              <w:rPr>
                <w:rFonts w:ascii="Verdana" w:eastAsia="Times New Roman" w:hAnsi="Verdana" w:cs="Segoe UI"/>
                <w:b/>
                <w:sz w:val="16"/>
                <w:szCs w:val="18"/>
              </w:rPr>
              <w:t>Expected results:</w:t>
            </w:r>
            <w:r w:rsidRPr="000823FC">
              <w:rPr>
                <w:rFonts w:ascii="Verdana" w:eastAsia="Times New Roman" w:hAnsi="Verdana" w:cs="Segoe UI"/>
                <w:sz w:val="16"/>
                <w:szCs w:val="18"/>
              </w:rPr>
              <w:t xml:space="preserve"> For 2021/2025 returns </w:t>
            </w:r>
            <w:r w:rsidR="00260060">
              <w:rPr>
                <w:rFonts w:ascii="Verdana" w:eastAsia="Times New Roman" w:hAnsi="Verdana" w:cs="Segoe UI"/>
                <w:sz w:val="16"/>
                <w:szCs w:val="18"/>
              </w:rPr>
              <w:t>four</w:t>
            </w:r>
            <w:r w:rsidRPr="000823FC">
              <w:rPr>
                <w:rFonts w:ascii="Verdana" w:eastAsia="Times New Roman" w:hAnsi="Verdana" w:cs="Segoe UI"/>
                <w:sz w:val="16"/>
                <w:szCs w:val="18"/>
              </w:rPr>
              <w:t xml:space="preserve"> historical 2021, 2022, 2023, 2024 + 1 projected 2025</w:t>
            </w:r>
            <w:r w:rsidRPr="000823FC">
              <w:rPr>
                <w:rFonts w:ascii="Verdana" w:eastAsia="Times New Roman" w:hAnsi="Verdana" w:cs="Segoe UI"/>
                <w:sz w:val="16"/>
                <w:szCs w:val="18"/>
              </w:rPr>
              <w:t>.</w:t>
            </w:r>
            <w:r w:rsidRPr="000823FC">
              <w:rPr>
                <w:rFonts w:ascii="Verdana" w:eastAsia="Times New Roman" w:hAnsi="Verdana" w:cs="Segoe UI"/>
                <w:sz w:val="16"/>
                <w:szCs w:val="18"/>
              </w:rPr>
              <w:br/>
            </w:r>
            <w:r w:rsidRPr="000823FC">
              <w:rPr>
                <w:rFonts w:ascii="Verdana" w:eastAsia="Times New Roman" w:hAnsi="Verdana" w:cs="Segoe UI"/>
                <w:sz w:val="16"/>
                <w:szCs w:val="18"/>
              </w:rPr>
              <w:t xml:space="preserve">For 2023/2025 returns </w:t>
            </w:r>
            <w:r w:rsidR="00260060">
              <w:rPr>
                <w:rFonts w:ascii="Verdana" w:eastAsia="Times New Roman" w:hAnsi="Verdana" w:cs="Segoe UI"/>
                <w:sz w:val="16"/>
                <w:szCs w:val="18"/>
              </w:rPr>
              <w:t>two</w:t>
            </w:r>
            <w:r w:rsidRPr="000823FC">
              <w:rPr>
                <w:rFonts w:ascii="Verdana" w:eastAsia="Times New Roman" w:hAnsi="Verdana" w:cs="Segoe UI"/>
                <w:sz w:val="16"/>
                <w:szCs w:val="18"/>
              </w:rPr>
              <w:t xml:space="preserve"> historical 2023, 2024 + 3 projected </w:t>
            </w:r>
            <w:r w:rsidRPr="000823FC">
              <w:rPr>
                <w:rFonts w:ascii="Verdana" w:eastAsia="Times New Roman" w:hAnsi="Verdana" w:cs="Segoe UI"/>
                <w:sz w:val="16"/>
                <w:szCs w:val="18"/>
              </w:rPr>
              <w:t>(</w:t>
            </w:r>
            <w:r w:rsidRPr="000823FC">
              <w:rPr>
                <w:rFonts w:ascii="Verdana" w:eastAsia="Times New Roman" w:hAnsi="Verdana" w:cs="Segoe UI"/>
                <w:sz w:val="16"/>
                <w:szCs w:val="18"/>
              </w:rPr>
              <w:t>2025, 2026, 2027</w:t>
            </w:r>
            <w:r w:rsidRPr="000823FC">
              <w:rPr>
                <w:rFonts w:ascii="Verdana" w:eastAsia="Times New Roman" w:hAnsi="Verdana" w:cs="Segoe UI"/>
                <w:sz w:val="16"/>
                <w:szCs w:val="18"/>
              </w:rPr>
              <w:t>)</w:t>
            </w:r>
            <w:r w:rsidRPr="000823FC">
              <w:rPr>
                <w:rFonts w:ascii="Verdana" w:eastAsia="Times New Roman" w:hAnsi="Verdana" w:cs="Segoe UI"/>
                <w:sz w:val="16"/>
                <w:szCs w:val="18"/>
              </w:rPr>
              <w:t xml:space="preserve">. </w:t>
            </w:r>
            <w:r w:rsidRPr="000823FC">
              <w:rPr>
                <w:rFonts w:ascii="Verdana" w:eastAsia="Times New Roman" w:hAnsi="Verdana" w:cs="Segoe UI"/>
                <w:b/>
                <w:sz w:val="16"/>
                <w:szCs w:val="18"/>
              </w:rPr>
              <w:t>Total always equals 5 years.</w:t>
            </w:r>
          </w:p>
        </w:tc>
        <w:tc>
          <w:tcPr>
            <w:tcW w:w="771" w:type="pct"/>
            <w:tcBorders>
              <w:top w:val="single" w:sz="6" w:space="0" w:color="auto"/>
              <w:left w:val="single" w:sz="6" w:space="0" w:color="auto"/>
              <w:bottom w:val="single" w:sz="6" w:space="0" w:color="auto"/>
              <w:right w:val="single" w:sz="6" w:space="0" w:color="auto"/>
            </w:tcBorders>
            <w:shd w:val="clear" w:color="auto" w:fill="auto"/>
          </w:tcPr>
          <w:p w14:paraId="276EAD71" w14:textId="77777777" w:rsidR="001E797D" w:rsidRPr="000823FC" w:rsidRDefault="001E797D" w:rsidP="00D272B3">
            <w:pPr>
              <w:jc w:val="center"/>
              <w:textAlignment w:val="baseline"/>
              <w:rPr>
                <w:rFonts w:ascii="Verdana" w:eastAsia="Times New Roman" w:hAnsi="Verdana" w:cs="Segoe UI"/>
                <w:sz w:val="16"/>
                <w:szCs w:val="18"/>
              </w:rPr>
            </w:pPr>
          </w:p>
          <w:p w14:paraId="1A22551F" w14:textId="77777777" w:rsidR="001E797D" w:rsidRPr="000823FC" w:rsidRDefault="001E797D" w:rsidP="00D272B3">
            <w:pPr>
              <w:jc w:val="center"/>
              <w:textAlignment w:val="baseline"/>
              <w:rPr>
                <w:rFonts w:ascii="Verdana" w:eastAsia="Times New Roman" w:hAnsi="Verdana" w:cs="Segoe UI"/>
                <w:sz w:val="16"/>
                <w:szCs w:val="18"/>
              </w:rPr>
            </w:pPr>
          </w:p>
          <w:p w14:paraId="4F2A1794" w14:textId="77777777" w:rsidR="001E797D" w:rsidRPr="000823FC" w:rsidRDefault="001E797D" w:rsidP="00D272B3">
            <w:pPr>
              <w:jc w:val="center"/>
              <w:textAlignment w:val="baseline"/>
              <w:rPr>
                <w:rFonts w:ascii="Verdana" w:eastAsia="Times New Roman" w:hAnsi="Verdana" w:cs="Segoe UI"/>
                <w:sz w:val="16"/>
                <w:szCs w:val="18"/>
              </w:rPr>
            </w:pPr>
          </w:p>
          <w:p w14:paraId="0DA6C938" w14:textId="77777777" w:rsidR="001E797D" w:rsidRPr="000823FC" w:rsidRDefault="001E797D" w:rsidP="00D272B3">
            <w:pPr>
              <w:jc w:val="center"/>
              <w:textAlignment w:val="baseline"/>
              <w:rPr>
                <w:rFonts w:ascii="Verdana" w:eastAsia="Times New Roman" w:hAnsi="Verdana" w:cs="Segoe UI"/>
                <w:sz w:val="16"/>
                <w:szCs w:val="18"/>
              </w:rPr>
            </w:pPr>
          </w:p>
          <w:p w14:paraId="7B01360A" w14:textId="77777777" w:rsidR="001E797D" w:rsidRPr="000823FC" w:rsidRDefault="001E797D" w:rsidP="004731BB">
            <w:pPr>
              <w:textAlignment w:val="baseline"/>
              <w:rPr>
                <w:rFonts w:ascii="Verdana" w:eastAsia="Times New Roman" w:hAnsi="Verdana" w:cs="Segoe UI"/>
                <w:sz w:val="16"/>
                <w:szCs w:val="18"/>
              </w:rPr>
            </w:pPr>
          </w:p>
          <w:p w14:paraId="56544F2E" w14:textId="75C45C9E" w:rsidR="00D272B3" w:rsidRPr="000823FC" w:rsidRDefault="00D272B3" w:rsidP="00D272B3">
            <w:pPr>
              <w:jc w:val="center"/>
              <w:textAlignment w:val="baseline"/>
              <w:rPr>
                <w:rFonts w:ascii="Verdana" w:eastAsia="Times New Roman" w:hAnsi="Verdana" w:cs="Segoe UI"/>
                <w:sz w:val="16"/>
                <w:szCs w:val="18"/>
              </w:rPr>
            </w:pPr>
            <w:r w:rsidRPr="000823FC">
              <w:rPr>
                <w:rFonts w:ascii="Verdana" w:eastAsia="Times New Roman" w:hAnsi="Verdana" w:cs="Segoe UI"/>
                <w:sz w:val="16"/>
                <w:szCs w:val="18"/>
              </w:rPr>
              <w:t xml:space="preserve">Verify </w:t>
            </w:r>
            <w:r w:rsidR="00260060">
              <w:rPr>
                <w:rFonts w:ascii="Verdana" w:eastAsia="Times New Roman" w:hAnsi="Verdana" w:cs="Segoe UI"/>
                <w:sz w:val="16"/>
                <w:szCs w:val="18"/>
              </w:rPr>
              <w:t xml:space="preserve">the </w:t>
            </w:r>
            <w:r w:rsidRPr="000823FC">
              <w:rPr>
                <w:rFonts w:ascii="Verdana" w:eastAsia="Times New Roman" w:hAnsi="Verdana" w:cs="Segoe UI"/>
                <w:sz w:val="16"/>
                <w:szCs w:val="18"/>
              </w:rPr>
              <w:t xml:space="preserve">accurate calculation of </w:t>
            </w:r>
            <w:r w:rsidR="00260060">
              <w:rPr>
                <w:rFonts w:ascii="Verdana" w:eastAsia="Times New Roman" w:hAnsi="Verdana" w:cs="Segoe UI"/>
                <w:sz w:val="16"/>
                <w:szCs w:val="18"/>
              </w:rPr>
              <w:t xml:space="preserve">the </w:t>
            </w:r>
            <w:r w:rsidRPr="000823FC">
              <w:rPr>
                <w:rFonts w:ascii="Verdana" w:eastAsia="Times New Roman" w:hAnsi="Verdana" w:cs="Segoe UI"/>
                <w:sz w:val="16"/>
                <w:szCs w:val="18"/>
              </w:rPr>
              <w:t xml:space="preserve">historical and projected </w:t>
            </w:r>
            <w:r w:rsidR="00260060">
              <w:rPr>
                <w:rFonts w:ascii="Verdana" w:eastAsia="Times New Roman" w:hAnsi="Verdana" w:cs="Segoe UI"/>
                <w:sz w:val="16"/>
                <w:szCs w:val="18"/>
              </w:rPr>
              <w:t>years</w:t>
            </w:r>
            <w:r w:rsidRPr="000823FC">
              <w:rPr>
                <w:rFonts w:ascii="Verdana" w:eastAsia="Times New Roman" w:hAnsi="Verdana" w:cs="Segoe UI"/>
                <w:sz w:val="16"/>
                <w:szCs w:val="18"/>
              </w:rPr>
              <w:t xml:space="preserve"> for newer businesses </w:t>
            </w:r>
          </w:p>
        </w:tc>
        <w:tc>
          <w:tcPr>
            <w:tcW w:w="924" w:type="pct"/>
            <w:tcBorders>
              <w:top w:val="single" w:sz="6" w:space="0" w:color="auto"/>
              <w:left w:val="single" w:sz="6" w:space="0" w:color="auto"/>
              <w:bottom w:val="single" w:sz="6" w:space="0" w:color="auto"/>
              <w:right w:val="single" w:sz="6" w:space="0" w:color="auto"/>
            </w:tcBorders>
            <w:shd w:val="clear" w:color="auto" w:fill="auto"/>
          </w:tcPr>
          <w:p w14:paraId="59478A9F" w14:textId="77777777" w:rsidR="001E797D" w:rsidRPr="000823FC" w:rsidRDefault="001E797D" w:rsidP="00D272B3">
            <w:pPr>
              <w:jc w:val="center"/>
              <w:textAlignment w:val="baseline"/>
              <w:rPr>
                <w:rFonts w:ascii="Verdana" w:eastAsia="Times New Roman" w:hAnsi="Verdana" w:cs="Segoe UI"/>
                <w:sz w:val="16"/>
                <w:szCs w:val="18"/>
              </w:rPr>
            </w:pPr>
          </w:p>
          <w:p w14:paraId="4D766779" w14:textId="77777777" w:rsidR="001E797D" w:rsidRPr="000823FC" w:rsidRDefault="001E797D" w:rsidP="00D272B3">
            <w:pPr>
              <w:jc w:val="center"/>
              <w:textAlignment w:val="baseline"/>
              <w:rPr>
                <w:rFonts w:ascii="Verdana" w:eastAsia="Times New Roman" w:hAnsi="Verdana" w:cs="Segoe UI"/>
                <w:sz w:val="16"/>
                <w:szCs w:val="18"/>
              </w:rPr>
            </w:pPr>
          </w:p>
          <w:p w14:paraId="24A7A6A9" w14:textId="77777777" w:rsidR="001E797D" w:rsidRPr="000823FC" w:rsidRDefault="001E797D" w:rsidP="00D272B3">
            <w:pPr>
              <w:jc w:val="center"/>
              <w:textAlignment w:val="baseline"/>
              <w:rPr>
                <w:rFonts w:ascii="Verdana" w:eastAsia="Times New Roman" w:hAnsi="Verdana" w:cs="Segoe UI"/>
                <w:sz w:val="16"/>
                <w:szCs w:val="18"/>
              </w:rPr>
            </w:pPr>
          </w:p>
          <w:p w14:paraId="08618F07" w14:textId="77777777" w:rsidR="001E797D" w:rsidRPr="000823FC" w:rsidRDefault="001E797D" w:rsidP="00D272B3">
            <w:pPr>
              <w:jc w:val="center"/>
              <w:textAlignment w:val="baseline"/>
              <w:rPr>
                <w:rFonts w:ascii="Verdana" w:eastAsia="Times New Roman" w:hAnsi="Verdana" w:cs="Segoe UI"/>
                <w:sz w:val="16"/>
                <w:szCs w:val="18"/>
              </w:rPr>
            </w:pPr>
          </w:p>
          <w:p w14:paraId="45B0572C" w14:textId="39AEB5E4" w:rsidR="001E797D" w:rsidRDefault="001E797D" w:rsidP="00A22D1A">
            <w:pPr>
              <w:textAlignment w:val="baseline"/>
              <w:rPr>
                <w:rFonts w:ascii="Verdana" w:eastAsia="Times New Roman" w:hAnsi="Verdana" w:cs="Segoe UI"/>
                <w:sz w:val="16"/>
                <w:szCs w:val="18"/>
              </w:rPr>
            </w:pPr>
          </w:p>
          <w:p w14:paraId="7E84B960" w14:textId="77777777" w:rsidR="00A22D1A" w:rsidRPr="000823FC" w:rsidRDefault="00A22D1A" w:rsidP="00A22D1A">
            <w:pPr>
              <w:textAlignment w:val="baseline"/>
              <w:rPr>
                <w:rFonts w:ascii="Verdana" w:eastAsia="Times New Roman" w:hAnsi="Verdana" w:cs="Segoe UI"/>
                <w:sz w:val="16"/>
                <w:szCs w:val="18"/>
              </w:rPr>
            </w:pPr>
          </w:p>
          <w:p w14:paraId="22A0E41F" w14:textId="77777777" w:rsidR="001E797D" w:rsidRPr="000823FC" w:rsidRDefault="001E797D" w:rsidP="00D272B3">
            <w:pPr>
              <w:jc w:val="center"/>
              <w:textAlignment w:val="baseline"/>
              <w:rPr>
                <w:rFonts w:ascii="Verdana" w:eastAsia="Times New Roman" w:hAnsi="Verdana" w:cs="Segoe UI"/>
                <w:sz w:val="16"/>
                <w:szCs w:val="18"/>
              </w:rPr>
            </w:pPr>
          </w:p>
          <w:p w14:paraId="7B6E7A9D" w14:textId="190CFF0A" w:rsidR="00D272B3" w:rsidRPr="000823FC" w:rsidRDefault="00D272B3" w:rsidP="00D272B3">
            <w:pPr>
              <w:jc w:val="center"/>
              <w:textAlignment w:val="baseline"/>
              <w:rPr>
                <w:rFonts w:ascii="Verdana" w:eastAsia="Times New Roman" w:hAnsi="Verdana" w:cs="Segoe UI"/>
                <w:sz w:val="16"/>
                <w:szCs w:val="18"/>
              </w:rPr>
            </w:pPr>
            <w:r w:rsidRPr="000823FC">
              <w:rPr>
                <w:rFonts w:ascii="Verdana" w:eastAsia="Times New Roman" w:hAnsi="Verdana" w:cs="Segoe UI"/>
                <w:sz w:val="16"/>
                <w:szCs w:val="18"/>
              </w:rPr>
              <w:t xml:space="preserve">QA </w:t>
            </w:r>
            <w:r w:rsidRPr="000823FC">
              <w:rPr>
                <w:rFonts w:ascii="Verdana" w:eastAsia="Times New Roman" w:hAnsi="Verdana" w:cs="Segoe UI"/>
                <w:sz w:val="16"/>
                <w:szCs w:val="18"/>
              </w:rPr>
              <w:t>team</w:t>
            </w:r>
            <w:r w:rsidRPr="000823FC">
              <w:rPr>
                <w:rFonts w:ascii="Verdana" w:eastAsia="Times New Roman" w:hAnsi="Verdana" w:cs="Segoe UI"/>
                <w:sz w:val="16"/>
                <w:szCs w:val="18"/>
              </w:rPr>
              <w:t xml:space="preserve"> or Developer</w:t>
            </w:r>
            <w:r w:rsidRPr="000823FC">
              <w:rPr>
                <w:rFonts w:ascii="Verdana" w:eastAsia="Times New Roman" w:hAnsi="Verdana" w:cs="Segoe UI"/>
                <w:sz w:val="16"/>
                <w:szCs w:val="18"/>
              </w:rPr>
              <w:t>s</w:t>
            </w:r>
          </w:p>
        </w:tc>
        <w:tc>
          <w:tcPr>
            <w:tcW w:w="1026" w:type="pct"/>
            <w:tcBorders>
              <w:top w:val="single" w:sz="6" w:space="0" w:color="auto"/>
              <w:left w:val="single" w:sz="6" w:space="0" w:color="auto"/>
              <w:bottom w:val="single" w:sz="6" w:space="0" w:color="auto"/>
              <w:right w:val="single" w:sz="6" w:space="0" w:color="auto"/>
            </w:tcBorders>
            <w:shd w:val="clear" w:color="auto" w:fill="auto"/>
          </w:tcPr>
          <w:p w14:paraId="1C82AE6A" w14:textId="77777777" w:rsidR="001E797D" w:rsidRPr="000823FC" w:rsidRDefault="001E797D" w:rsidP="00D272B3">
            <w:pPr>
              <w:jc w:val="center"/>
              <w:textAlignment w:val="baseline"/>
              <w:rPr>
                <w:rFonts w:ascii="Verdana" w:eastAsia="Times New Roman" w:hAnsi="Verdana" w:cs="Segoe UI"/>
                <w:sz w:val="16"/>
                <w:szCs w:val="18"/>
              </w:rPr>
            </w:pPr>
          </w:p>
          <w:p w14:paraId="64C5B18F" w14:textId="77777777" w:rsidR="001E797D" w:rsidRPr="000823FC" w:rsidRDefault="001E797D" w:rsidP="00D272B3">
            <w:pPr>
              <w:jc w:val="center"/>
              <w:textAlignment w:val="baseline"/>
              <w:rPr>
                <w:rFonts w:ascii="Verdana" w:eastAsia="Times New Roman" w:hAnsi="Verdana" w:cs="Segoe UI"/>
                <w:sz w:val="16"/>
                <w:szCs w:val="18"/>
              </w:rPr>
            </w:pPr>
          </w:p>
          <w:p w14:paraId="30330DDD" w14:textId="77777777" w:rsidR="001E797D" w:rsidRPr="000823FC" w:rsidRDefault="001E797D" w:rsidP="00D272B3">
            <w:pPr>
              <w:jc w:val="center"/>
              <w:textAlignment w:val="baseline"/>
              <w:rPr>
                <w:rFonts w:ascii="Verdana" w:eastAsia="Times New Roman" w:hAnsi="Verdana" w:cs="Segoe UI"/>
                <w:sz w:val="16"/>
                <w:szCs w:val="18"/>
              </w:rPr>
            </w:pPr>
          </w:p>
          <w:p w14:paraId="0970E83B" w14:textId="77777777" w:rsidR="001E797D" w:rsidRPr="000823FC" w:rsidRDefault="001E797D" w:rsidP="00D272B3">
            <w:pPr>
              <w:jc w:val="center"/>
              <w:textAlignment w:val="baseline"/>
              <w:rPr>
                <w:rFonts w:ascii="Verdana" w:eastAsia="Times New Roman" w:hAnsi="Verdana" w:cs="Segoe UI"/>
                <w:sz w:val="16"/>
                <w:szCs w:val="18"/>
              </w:rPr>
            </w:pPr>
          </w:p>
          <w:p w14:paraId="05D29E24" w14:textId="77777777" w:rsidR="001E797D" w:rsidRPr="000823FC" w:rsidRDefault="001E797D" w:rsidP="00A22D1A">
            <w:pPr>
              <w:textAlignment w:val="baseline"/>
              <w:rPr>
                <w:rFonts w:ascii="Verdana" w:eastAsia="Times New Roman" w:hAnsi="Verdana" w:cs="Segoe UI"/>
                <w:sz w:val="16"/>
                <w:szCs w:val="18"/>
              </w:rPr>
            </w:pPr>
          </w:p>
          <w:p w14:paraId="10C7DC1A" w14:textId="77777777" w:rsidR="001E797D" w:rsidRPr="000823FC" w:rsidRDefault="001E797D" w:rsidP="00D272B3">
            <w:pPr>
              <w:jc w:val="center"/>
              <w:textAlignment w:val="baseline"/>
              <w:rPr>
                <w:rFonts w:ascii="Verdana" w:eastAsia="Times New Roman" w:hAnsi="Verdana" w:cs="Segoe UI"/>
                <w:sz w:val="16"/>
                <w:szCs w:val="18"/>
              </w:rPr>
            </w:pPr>
          </w:p>
          <w:p w14:paraId="44CEA707" w14:textId="77777777" w:rsidR="001E797D" w:rsidRPr="000823FC" w:rsidRDefault="001E797D" w:rsidP="00D272B3">
            <w:pPr>
              <w:jc w:val="center"/>
              <w:textAlignment w:val="baseline"/>
              <w:rPr>
                <w:rFonts w:ascii="Verdana" w:eastAsia="Times New Roman" w:hAnsi="Verdana" w:cs="Segoe UI"/>
                <w:sz w:val="16"/>
                <w:szCs w:val="18"/>
              </w:rPr>
            </w:pPr>
          </w:p>
          <w:p w14:paraId="5862D03F" w14:textId="5E5382D2" w:rsidR="00D272B3" w:rsidRPr="000823FC" w:rsidRDefault="00D272B3" w:rsidP="00D272B3">
            <w:pPr>
              <w:jc w:val="center"/>
              <w:textAlignment w:val="baseline"/>
              <w:rPr>
                <w:rFonts w:ascii="Verdana" w:eastAsia="Times New Roman" w:hAnsi="Verdana" w:cs="Segoe UI"/>
                <w:sz w:val="16"/>
                <w:szCs w:val="18"/>
              </w:rPr>
            </w:pPr>
            <w:r w:rsidRPr="000823FC">
              <w:rPr>
                <w:rFonts w:ascii="Verdana" w:eastAsia="Times New Roman" w:hAnsi="Verdana" w:cs="Segoe UI"/>
                <w:sz w:val="16"/>
                <w:szCs w:val="18"/>
              </w:rPr>
              <w:t>Local development environment</w:t>
            </w:r>
            <w:r w:rsidRPr="000823FC">
              <w:rPr>
                <w:rFonts w:ascii="Verdana" w:eastAsia="Times New Roman" w:hAnsi="Verdana" w:cs="Segoe UI"/>
                <w:sz w:val="16"/>
                <w:szCs w:val="18"/>
              </w:rPr>
              <w:t xml:space="preserve"> or Test</w:t>
            </w:r>
          </w:p>
        </w:tc>
      </w:tr>
      <w:tr w:rsidR="00D272B3" w:rsidRPr="000823FC" w14:paraId="4A5463AA" w14:textId="77777777" w:rsidTr="00D272B3">
        <w:trPr>
          <w:trHeight w:val="300"/>
        </w:trPr>
        <w:tc>
          <w:tcPr>
            <w:tcW w:w="787" w:type="pct"/>
            <w:tcBorders>
              <w:top w:val="single" w:sz="6" w:space="0" w:color="auto"/>
              <w:left w:val="single" w:sz="6" w:space="0" w:color="auto"/>
              <w:bottom w:val="single" w:sz="6" w:space="0" w:color="auto"/>
              <w:right w:val="single" w:sz="6" w:space="0" w:color="auto"/>
            </w:tcBorders>
            <w:shd w:val="clear" w:color="auto" w:fill="auto"/>
          </w:tcPr>
          <w:p w14:paraId="24EA113B" w14:textId="77777777" w:rsidR="00D272B3" w:rsidRPr="000823FC" w:rsidRDefault="00D272B3" w:rsidP="00D272B3">
            <w:pPr>
              <w:jc w:val="center"/>
              <w:textAlignment w:val="baseline"/>
              <w:rPr>
                <w:rFonts w:ascii="Verdana" w:eastAsia="Times New Roman" w:hAnsi="Verdana" w:cs="Segoe UI"/>
                <w:b/>
                <w:sz w:val="16"/>
                <w:szCs w:val="18"/>
              </w:rPr>
            </w:pPr>
          </w:p>
          <w:p w14:paraId="2298E05B" w14:textId="77777777" w:rsidR="00506917" w:rsidRPr="000823FC" w:rsidRDefault="00506917" w:rsidP="00506917">
            <w:pPr>
              <w:rPr>
                <w:rFonts w:ascii="Verdana" w:eastAsia="Times New Roman" w:hAnsi="Verdana" w:cs="Segoe UI"/>
                <w:sz w:val="16"/>
                <w:szCs w:val="18"/>
              </w:rPr>
            </w:pPr>
          </w:p>
          <w:p w14:paraId="05CA0155" w14:textId="77777777" w:rsidR="00506917" w:rsidRPr="000823FC" w:rsidRDefault="00506917" w:rsidP="00506917">
            <w:pPr>
              <w:rPr>
                <w:rFonts w:ascii="Verdana" w:eastAsia="Times New Roman" w:hAnsi="Verdana" w:cs="Segoe UI"/>
                <w:sz w:val="16"/>
                <w:szCs w:val="18"/>
              </w:rPr>
            </w:pPr>
          </w:p>
          <w:p w14:paraId="251F66F3" w14:textId="77777777" w:rsidR="00506917" w:rsidRPr="000823FC" w:rsidRDefault="00506917" w:rsidP="00506917">
            <w:pPr>
              <w:rPr>
                <w:rFonts w:ascii="Verdana" w:eastAsia="Times New Roman" w:hAnsi="Verdana" w:cs="Segoe UI"/>
                <w:sz w:val="16"/>
                <w:szCs w:val="18"/>
              </w:rPr>
            </w:pPr>
          </w:p>
          <w:p w14:paraId="39A53ED7" w14:textId="77777777" w:rsidR="00506917" w:rsidRPr="000823FC" w:rsidRDefault="00506917" w:rsidP="00506917">
            <w:pPr>
              <w:rPr>
                <w:rFonts w:ascii="Verdana" w:eastAsia="Times New Roman" w:hAnsi="Verdana" w:cs="Segoe UI"/>
                <w:b/>
                <w:sz w:val="16"/>
                <w:szCs w:val="18"/>
              </w:rPr>
            </w:pPr>
          </w:p>
          <w:p w14:paraId="4A5763C2" w14:textId="1368860A" w:rsidR="00506917" w:rsidRPr="000823FC" w:rsidRDefault="00506917" w:rsidP="00506917">
            <w:pPr>
              <w:jc w:val="center"/>
              <w:rPr>
                <w:rFonts w:ascii="Verdana" w:eastAsia="Times New Roman" w:hAnsi="Verdana" w:cs="Segoe UI"/>
                <w:sz w:val="16"/>
                <w:szCs w:val="18"/>
              </w:rPr>
            </w:pPr>
            <w:r w:rsidRPr="000823FC">
              <w:rPr>
                <w:rFonts w:ascii="Verdana" w:eastAsia="Times New Roman" w:hAnsi="Verdana" w:cs="Segoe UI"/>
                <w:b/>
                <w:sz w:val="16"/>
                <w:szCs w:val="18"/>
              </w:rPr>
              <w:t>Performance Test</w:t>
            </w:r>
          </w:p>
        </w:tc>
        <w:tc>
          <w:tcPr>
            <w:tcW w:w="1492" w:type="pct"/>
            <w:tcBorders>
              <w:top w:val="single" w:sz="6" w:space="0" w:color="auto"/>
              <w:left w:val="single" w:sz="6" w:space="0" w:color="auto"/>
              <w:bottom w:val="single" w:sz="6" w:space="0" w:color="auto"/>
              <w:right w:val="single" w:sz="6" w:space="0" w:color="auto"/>
            </w:tcBorders>
            <w:shd w:val="clear" w:color="auto" w:fill="auto"/>
          </w:tcPr>
          <w:p w14:paraId="159AF35A" w14:textId="092207FF" w:rsidR="00D272B3" w:rsidRPr="000823FC" w:rsidRDefault="00D272B3" w:rsidP="00D272B3">
            <w:pPr>
              <w:textAlignment w:val="baseline"/>
              <w:rPr>
                <w:rFonts w:ascii="Verdana" w:eastAsia="Times New Roman" w:hAnsi="Verdana" w:cs="Segoe UI"/>
                <w:color w:val="000000" w:themeColor="text1"/>
                <w:sz w:val="16"/>
                <w:szCs w:val="18"/>
              </w:rPr>
            </w:pPr>
            <w:r w:rsidRPr="000823FC">
              <w:rPr>
                <w:rFonts w:ascii="Verdana" w:eastAsia="Times New Roman" w:hAnsi="Verdana" w:cs="Segoe UI"/>
                <w:sz w:val="16"/>
                <w:szCs w:val="18"/>
              </w:rPr>
              <w:t xml:space="preserve">Measure </w:t>
            </w:r>
            <w:r w:rsidR="00506917" w:rsidRPr="000823FC">
              <w:rPr>
                <w:rFonts w:ascii="Verdana" w:eastAsia="Times New Roman" w:hAnsi="Verdana" w:cs="Segoe UI"/>
                <w:sz w:val="16"/>
                <w:szCs w:val="18"/>
              </w:rPr>
              <w:t xml:space="preserve">the speed of the date </w:t>
            </w:r>
            <w:r w:rsidRPr="000823FC">
              <w:rPr>
                <w:rFonts w:ascii="Verdana" w:eastAsia="Times New Roman" w:hAnsi="Verdana" w:cs="Segoe UI"/>
                <w:sz w:val="16"/>
                <w:szCs w:val="18"/>
              </w:rPr>
              <w:t xml:space="preserve">calculation and form generation </w:t>
            </w:r>
            <w:r w:rsidR="00506917" w:rsidRPr="000823FC">
              <w:rPr>
                <w:rFonts w:ascii="Verdana" w:eastAsia="Times New Roman" w:hAnsi="Verdana" w:cs="Segoe UI"/>
                <w:sz w:val="16"/>
                <w:szCs w:val="18"/>
              </w:rPr>
              <w:t>by s</w:t>
            </w:r>
            <w:r w:rsidRPr="000823FC">
              <w:rPr>
                <w:rFonts w:ascii="Verdana" w:eastAsia="Times New Roman" w:hAnsi="Verdana" w:cs="Segoe UI"/>
                <w:sz w:val="16"/>
                <w:szCs w:val="18"/>
              </w:rPr>
              <w:t>imulat</w:t>
            </w:r>
            <w:r w:rsidR="00506917" w:rsidRPr="000823FC">
              <w:rPr>
                <w:rFonts w:ascii="Verdana" w:eastAsia="Times New Roman" w:hAnsi="Verdana" w:cs="Segoe UI"/>
                <w:sz w:val="16"/>
                <w:szCs w:val="18"/>
              </w:rPr>
              <w:t xml:space="preserve">ing </w:t>
            </w:r>
            <w:r w:rsidRPr="000823FC">
              <w:rPr>
                <w:rFonts w:ascii="Verdana" w:eastAsia="Times New Roman" w:hAnsi="Verdana" w:cs="Segoe UI"/>
                <w:sz w:val="16"/>
                <w:szCs w:val="18"/>
              </w:rPr>
              <w:t xml:space="preserve">hundreds or more </w:t>
            </w:r>
            <w:r w:rsidR="00506917" w:rsidRPr="000823FC">
              <w:rPr>
                <w:rFonts w:ascii="Verdana" w:eastAsia="Times New Roman" w:hAnsi="Verdana" w:cs="Segoe UI"/>
                <w:sz w:val="16"/>
                <w:szCs w:val="18"/>
              </w:rPr>
              <w:t>simultaneous</w:t>
            </w:r>
            <w:r w:rsidR="00506917" w:rsidRPr="000823FC">
              <w:rPr>
                <w:rFonts w:ascii="Verdana" w:eastAsia="Times New Roman" w:hAnsi="Verdana" w:cs="Segoe UI"/>
                <w:sz w:val="16"/>
                <w:szCs w:val="18"/>
              </w:rPr>
              <w:t xml:space="preserve"> </w:t>
            </w:r>
            <w:r w:rsidRPr="000823FC">
              <w:rPr>
                <w:rFonts w:ascii="Verdana" w:eastAsia="Times New Roman" w:hAnsi="Verdana" w:cs="Segoe UI"/>
                <w:sz w:val="16"/>
                <w:szCs w:val="18"/>
              </w:rPr>
              <w:t xml:space="preserve">loan application requests using tools like JMeter </w:t>
            </w:r>
            <w:r w:rsidRPr="000823FC">
              <w:rPr>
                <w:color w:val="385623" w:themeColor="accent6" w:themeShade="80"/>
                <w:sz w:val="16"/>
              </w:rPr>
              <w:t>[</w:t>
            </w:r>
            <w:r w:rsidRPr="000823FC">
              <w:rPr>
                <w:color w:val="385623" w:themeColor="accent6" w:themeShade="80"/>
                <w:sz w:val="16"/>
              </w:rPr>
              <w:t>4</w:t>
            </w:r>
            <w:r w:rsidR="00506917" w:rsidRPr="000823FC">
              <w:rPr>
                <w:color w:val="385623" w:themeColor="accent6" w:themeShade="80"/>
                <w:sz w:val="16"/>
              </w:rPr>
              <w:t>].</w:t>
            </w:r>
            <w:r w:rsidR="00506917" w:rsidRPr="000823FC">
              <w:rPr>
                <w:color w:val="385623" w:themeColor="accent6" w:themeShade="80"/>
                <w:sz w:val="16"/>
              </w:rPr>
              <w:br/>
            </w:r>
            <w:r w:rsidR="00506917" w:rsidRPr="000823FC">
              <w:rPr>
                <w:rFonts w:ascii="Verdana" w:eastAsia="Times New Roman" w:hAnsi="Verdana" w:cs="Segoe UI"/>
                <w:b/>
                <w:sz w:val="16"/>
                <w:szCs w:val="18"/>
              </w:rPr>
              <w:t>Expected results:</w:t>
            </w:r>
            <w:r w:rsidR="00506917" w:rsidRPr="000823FC">
              <w:rPr>
                <w:rFonts w:ascii="Verdana" w:eastAsia="Times New Roman" w:hAnsi="Verdana" w:cs="Segoe UI"/>
                <w:b/>
                <w:sz w:val="16"/>
                <w:szCs w:val="18"/>
              </w:rPr>
              <w:t xml:space="preserve"> </w:t>
            </w:r>
            <w:r w:rsidR="00506917" w:rsidRPr="000823FC">
              <w:rPr>
                <w:rFonts w:ascii="Verdana" w:eastAsia="Times New Roman" w:hAnsi="Verdana" w:cs="Segoe UI"/>
                <w:sz w:val="16"/>
                <w:szCs w:val="18"/>
              </w:rPr>
              <w:t xml:space="preserve">Expect at least 95% requests </w:t>
            </w:r>
            <w:r w:rsidR="00260060">
              <w:rPr>
                <w:rFonts w:ascii="Verdana" w:eastAsia="Times New Roman" w:hAnsi="Verdana" w:cs="Segoe UI"/>
                <w:sz w:val="16"/>
                <w:szCs w:val="18"/>
              </w:rPr>
              <w:t xml:space="preserve">to be </w:t>
            </w:r>
            <w:r w:rsidR="00506917" w:rsidRPr="000823FC">
              <w:rPr>
                <w:rFonts w:ascii="Verdana" w:eastAsia="Times New Roman" w:hAnsi="Verdana" w:cs="Segoe UI"/>
                <w:sz w:val="16"/>
                <w:szCs w:val="18"/>
              </w:rPr>
              <w:t>complete within 200ms</w:t>
            </w:r>
          </w:p>
        </w:tc>
        <w:tc>
          <w:tcPr>
            <w:tcW w:w="771" w:type="pct"/>
            <w:tcBorders>
              <w:top w:val="single" w:sz="6" w:space="0" w:color="auto"/>
              <w:left w:val="single" w:sz="6" w:space="0" w:color="auto"/>
              <w:bottom w:val="single" w:sz="6" w:space="0" w:color="auto"/>
              <w:right w:val="single" w:sz="6" w:space="0" w:color="auto"/>
            </w:tcBorders>
            <w:shd w:val="clear" w:color="auto" w:fill="auto"/>
          </w:tcPr>
          <w:p w14:paraId="5B2263B9" w14:textId="77777777" w:rsidR="00506917" w:rsidRPr="000823FC" w:rsidRDefault="00506917" w:rsidP="00ED10C8">
            <w:pPr>
              <w:textAlignment w:val="baseline"/>
              <w:rPr>
                <w:rFonts w:ascii="Verdana" w:eastAsia="Times New Roman" w:hAnsi="Verdana" w:cs="Segoe UI"/>
                <w:sz w:val="16"/>
                <w:szCs w:val="18"/>
              </w:rPr>
            </w:pPr>
          </w:p>
          <w:p w14:paraId="4F5B2182" w14:textId="77777777" w:rsidR="00506917" w:rsidRPr="000823FC" w:rsidRDefault="00506917" w:rsidP="00D272B3">
            <w:pPr>
              <w:jc w:val="center"/>
              <w:textAlignment w:val="baseline"/>
              <w:rPr>
                <w:rFonts w:ascii="Verdana" w:eastAsia="Times New Roman" w:hAnsi="Verdana" w:cs="Segoe UI"/>
                <w:sz w:val="16"/>
                <w:szCs w:val="18"/>
              </w:rPr>
            </w:pPr>
          </w:p>
          <w:p w14:paraId="7476906B" w14:textId="79997901" w:rsidR="00D272B3" w:rsidRPr="000823FC" w:rsidRDefault="00506917" w:rsidP="00D272B3">
            <w:pPr>
              <w:jc w:val="center"/>
              <w:textAlignment w:val="baseline"/>
              <w:rPr>
                <w:rFonts w:ascii="Verdana" w:eastAsia="Times New Roman" w:hAnsi="Verdana" w:cs="Segoe UI"/>
                <w:sz w:val="16"/>
                <w:szCs w:val="18"/>
              </w:rPr>
            </w:pPr>
            <w:r w:rsidRPr="000823FC">
              <w:rPr>
                <w:rFonts w:ascii="Verdana" w:eastAsia="Times New Roman" w:hAnsi="Verdana" w:cs="Segoe UI"/>
                <w:sz w:val="16"/>
                <w:szCs w:val="18"/>
              </w:rPr>
              <w:t xml:space="preserve">Verify efficient performance maintains </w:t>
            </w:r>
            <w:r w:rsidR="00260060">
              <w:rPr>
                <w:rFonts w:ascii="Verdana" w:eastAsia="Times New Roman" w:hAnsi="Verdana" w:cs="Segoe UI"/>
                <w:sz w:val="16"/>
                <w:szCs w:val="18"/>
              </w:rPr>
              <w:t xml:space="preserve">a </w:t>
            </w:r>
            <w:r w:rsidRPr="000823FC">
              <w:rPr>
                <w:rFonts w:ascii="Verdana" w:eastAsia="Times New Roman" w:hAnsi="Verdana" w:cs="Segoe UI"/>
                <w:sz w:val="16"/>
                <w:szCs w:val="18"/>
              </w:rPr>
              <w:t xml:space="preserve">responsive user experience </w:t>
            </w:r>
          </w:p>
        </w:tc>
        <w:tc>
          <w:tcPr>
            <w:tcW w:w="924" w:type="pct"/>
            <w:tcBorders>
              <w:top w:val="single" w:sz="6" w:space="0" w:color="auto"/>
              <w:left w:val="single" w:sz="6" w:space="0" w:color="auto"/>
              <w:bottom w:val="single" w:sz="6" w:space="0" w:color="auto"/>
              <w:right w:val="single" w:sz="6" w:space="0" w:color="auto"/>
            </w:tcBorders>
            <w:shd w:val="clear" w:color="auto" w:fill="auto"/>
          </w:tcPr>
          <w:p w14:paraId="5022401C" w14:textId="77777777" w:rsidR="00D272B3" w:rsidRPr="000823FC" w:rsidRDefault="00D272B3" w:rsidP="00D272B3">
            <w:pPr>
              <w:jc w:val="center"/>
              <w:textAlignment w:val="baseline"/>
              <w:rPr>
                <w:rFonts w:ascii="Verdana" w:eastAsia="Times New Roman" w:hAnsi="Verdana" w:cs="Segoe UI"/>
                <w:sz w:val="16"/>
                <w:szCs w:val="18"/>
              </w:rPr>
            </w:pPr>
          </w:p>
          <w:p w14:paraId="6B870822" w14:textId="77777777" w:rsidR="00506917" w:rsidRPr="000823FC" w:rsidRDefault="00506917" w:rsidP="00D272B3">
            <w:pPr>
              <w:jc w:val="center"/>
              <w:textAlignment w:val="baseline"/>
              <w:rPr>
                <w:rFonts w:ascii="Verdana" w:eastAsia="Times New Roman" w:hAnsi="Verdana" w:cs="Segoe UI"/>
                <w:sz w:val="16"/>
                <w:szCs w:val="18"/>
              </w:rPr>
            </w:pPr>
          </w:p>
          <w:p w14:paraId="2693A21E" w14:textId="77777777" w:rsidR="00506917" w:rsidRPr="000823FC" w:rsidRDefault="00506917" w:rsidP="00A22D1A">
            <w:pPr>
              <w:textAlignment w:val="baseline"/>
              <w:rPr>
                <w:rFonts w:ascii="Verdana" w:eastAsia="Times New Roman" w:hAnsi="Verdana" w:cs="Segoe UI"/>
                <w:sz w:val="16"/>
                <w:szCs w:val="18"/>
              </w:rPr>
            </w:pPr>
          </w:p>
          <w:p w14:paraId="2697D609" w14:textId="77777777" w:rsidR="00506917" w:rsidRPr="000823FC" w:rsidRDefault="00506917" w:rsidP="00D272B3">
            <w:pPr>
              <w:jc w:val="center"/>
              <w:textAlignment w:val="baseline"/>
              <w:rPr>
                <w:rFonts w:ascii="Verdana" w:eastAsia="Times New Roman" w:hAnsi="Verdana" w:cs="Segoe UI"/>
                <w:sz w:val="16"/>
                <w:szCs w:val="18"/>
              </w:rPr>
            </w:pPr>
          </w:p>
          <w:p w14:paraId="038F5914" w14:textId="59A4DA37" w:rsidR="00506917" w:rsidRPr="000823FC" w:rsidRDefault="00506917" w:rsidP="00D272B3">
            <w:pPr>
              <w:jc w:val="center"/>
              <w:textAlignment w:val="baseline"/>
              <w:rPr>
                <w:rFonts w:ascii="Verdana" w:eastAsia="Times New Roman" w:hAnsi="Verdana" w:cs="Segoe UI"/>
                <w:sz w:val="16"/>
                <w:szCs w:val="18"/>
              </w:rPr>
            </w:pPr>
            <w:r w:rsidRPr="000823FC">
              <w:rPr>
                <w:rFonts w:ascii="Verdana" w:eastAsia="Times New Roman" w:hAnsi="Verdana" w:cs="Segoe UI"/>
                <w:sz w:val="16"/>
                <w:szCs w:val="18"/>
              </w:rPr>
              <w:t>QA team</w:t>
            </w:r>
          </w:p>
        </w:tc>
        <w:tc>
          <w:tcPr>
            <w:tcW w:w="1026" w:type="pct"/>
            <w:tcBorders>
              <w:top w:val="single" w:sz="6" w:space="0" w:color="auto"/>
              <w:left w:val="single" w:sz="6" w:space="0" w:color="auto"/>
              <w:bottom w:val="single" w:sz="6" w:space="0" w:color="auto"/>
              <w:right w:val="single" w:sz="6" w:space="0" w:color="auto"/>
            </w:tcBorders>
            <w:shd w:val="clear" w:color="auto" w:fill="auto"/>
          </w:tcPr>
          <w:p w14:paraId="35009D55" w14:textId="77777777" w:rsidR="000823FC" w:rsidRPr="000823FC" w:rsidRDefault="000823FC" w:rsidP="00506917">
            <w:pPr>
              <w:rPr>
                <w:rFonts w:ascii="Verdana" w:eastAsia="Times New Roman" w:hAnsi="Verdana" w:cs="Segoe UI"/>
                <w:sz w:val="16"/>
                <w:szCs w:val="18"/>
              </w:rPr>
            </w:pPr>
          </w:p>
          <w:p w14:paraId="71A3C3F7" w14:textId="77777777" w:rsidR="000823FC" w:rsidRPr="000823FC" w:rsidRDefault="000823FC" w:rsidP="00506917">
            <w:pPr>
              <w:rPr>
                <w:rFonts w:ascii="Verdana" w:eastAsia="Times New Roman" w:hAnsi="Verdana" w:cs="Segoe UI"/>
                <w:sz w:val="16"/>
                <w:szCs w:val="18"/>
              </w:rPr>
            </w:pPr>
          </w:p>
          <w:p w14:paraId="0430ED68" w14:textId="77777777" w:rsidR="000823FC" w:rsidRPr="000823FC" w:rsidRDefault="000823FC" w:rsidP="00506917">
            <w:pPr>
              <w:rPr>
                <w:rFonts w:ascii="Verdana" w:eastAsia="Times New Roman" w:hAnsi="Verdana" w:cs="Segoe UI"/>
                <w:sz w:val="16"/>
                <w:szCs w:val="18"/>
              </w:rPr>
            </w:pPr>
          </w:p>
          <w:p w14:paraId="62687D3A" w14:textId="77777777" w:rsidR="000823FC" w:rsidRPr="000823FC" w:rsidRDefault="000823FC" w:rsidP="00506917">
            <w:pPr>
              <w:rPr>
                <w:rFonts w:ascii="Verdana" w:eastAsia="Times New Roman" w:hAnsi="Verdana" w:cs="Segoe UI"/>
                <w:sz w:val="16"/>
                <w:szCs w:val="18"/>
              </w:rPr>
            </w:pPr>
          </w:p>
          <w:p w14:paraId="2D58FFA7" w14:textId="5817FF29" w:rsidR="00506917" w:rsidRPr="000823FC" w:rsidRDefault="000823FC" w:rsidP="000823FC">
            <w:pPr>
              <w:jc w:val="center"/>
              <w:rPr>
                <w:rFonts w:ascii="Verdana" w:eastAsia="Times New Roman" w:hAnsi="Verdana" w:cs="Segoe UI"/>
                <w:sz w:val="16"/>
                <w:szCs w:val="18"/>
              </w:rPr>
            </w:pPr>
            <w:r w:rsidRPr="000823FC">
              <w:rPr>
                <w:rFonts w:ascii="Verdana" w:eastAsia="Times New Roman" w:hAnsi="Verdana" w:cs="Segoe UI"/>
                <w:sz w:val="16"/>
                <w:szCs w:val="18"/>
              </w:rPr>
              <w:t xml:space="preserve">Performance </w:t>
            </w:r>
            <w:r w:rsidRPr="000823FC">
              <w:rPr>
                <w:rFonts w:ascii="Verdana" w:eastAsia="Times New Roman" w:hAnsi="Verdana" w:cs="Segoe UI"/>
                <w:sz w:val="16"/>
                <w:szCs w:val="18"/>
              </w:rPr>
              <w:t xml:space="preserve">Test </w:t>
            </w:r>
            <w:r w:rsidRPr="000823FC">
              <w:rPr>
                <w:rFonts w:ascii="Verdana" w:eastAsia="Times New Roman" w:hAnsi="Verdana" w:cs="Segoe UI"/>
                <w:sz w:val="16"/>
                <w:szCs w:val="18"/>
              </w:rPr>
              <w:t>Environment</w:t>
            </w:r>
          </w:p>
        </w:tc>
      </w:tr>
      <w:tr w:rsidR="00D272B3" w:rsidRPr="000823FC" w14:paraId="2E047E4C" w14:textId="77777777" w:rsidTr="00D272B3">
        <w:trPr>
          <w:trHeight w:val="300"/>
        </w:trPr>
        <w:tc>
          <w:tcPr>
            <w:tcW w:w="787" w:type="pct"/>
            <w:tcBorders>
              <w:top w:val="single" w:sz="6" w:space="0" w:color="auto"/>
              <w:left w:val="single" w:sz="6" w:space="0" w:color="auto"/>
              <w:bottom w:val="single" w:sz="6" w:space="0" w:color="auto"/>
              <w:right w:val="single" w:sz="6" w:space="0" w:color="auto"/>
            </w:tcBorders>
            <w:shd w:val="clear" w:color="auto" w:fill="auto"/>
          </w:tcPr>
          <w:p w14:paraId="0120CA3E" w14:textId="77777777" w:rsidR="00E66552" w:rsidRDefault="00E66552" w:rsidP="00D272B3">
            <w:pPr>
              <w:jc w:val="center"/>
              <w:textAlignment w:val="baseline"/>
              <w:rPr>
                <w:rFonts w:ascii="Verdana" w:eastAsia="Times New Roman" w:hAnsi="Verdana" w:cs="Segoe UI"/>
                <w:b/>
                <w:sz w:val="16"/>
                <w:szCs w:val="18"/>
              </w:rPr>
            </w:pPr>
          </w:p>
          <w:p w14:paraId="01E40598" w14:textId="77777777" w:rsidR="00E66552" w:rsidRDefault="00E66552" w:rsidP="00D272B3">
            <w:pPr>
              <w:jc w:val="center"/>
              <w:textAlignment w:val="baseline"/>
              <w:rPr>
                <w:rFonts w:ascii="Verdana" w:eastAsia="Times New Roman" w:hAnsi="Verdana" w:cs="Segoe UI"/>
                <w:b/>
                <w:sz w:val="16"/>
                <w:szCs w:val="18"/>
              </w:rPr>
            </w:pPr>
          </w:p>
          <w:p w14:paraId="48E5A897" w14:textId="77777777" w:rsidR="00E66552" w:rsidRDefault="00E66552" w:rsidP="00D272B3">
            <w:pPr>
              <w:jc w:val="center"/>
              <w:textAlignment w:val="baseline"/>
              <w:rPr>
                <w:rFonts w:ascii="Verdana" w:eastAsia="Times New Roman" w:hAnsi="Verdana" w:cs="Segoe UI"/>
                <w:b/>
                <w:sz w:val="16"/>
                <w:szCs w:val="18"/>
              </w:rPr>
            </w:pPr>
          </w:p>
          <w:p w14:paraId="5C1DFCBB" w14:textId="77777777" w:rsidR="00E66552" w:rsidRDefault="00E66552" w:rsidP="00D272B3">
            <w:pPr>
              <w:jc w:val="center"/>
              <w:textAlignment w:val="baseline"/>
              <w:rPr>
                <w:rFonts w:ascii="Verdana" w:eastAsia="Times New Roman" w:hAnsi="Verdana" w:cs="Segoe UI"/>
                <w:b/>
                <w:sz w:val="16"/>
                <w:szCs w:val="18"/>
              </w:rPr>
            </w:pPr>
          </w:p>
          <w:p w14:paraId="08633230" w14:textId="77777777" w:rsidR="00E66552" w:rsidRDefault="00E66552" w:rsidP="00D272B3">
            <w:pPr>
              <w:jc w:val="center"/>
              <w:textAlignment w:val="baseline"/>
              <w:rPr>
                <w:rFonts w:ascii="Verdana" w:eastAsia="Times New Roman" w:hAnsi="Verdana" w:cs="Segoe UI"/>
                <w:b/>
                <w:sz w:val="16"/>
                <w:szCs w:val="18"/>
              </w:rPr>
            </w:pPr>
          </w:p>
          <w:p w14:paraId="03A3C8FB" w14:textId="77777777" w:rsidR="00E66552" w:rsidRDefault="00E66552" w:rsidP="00D272B3">
            <w:pPr>
              <w:jc w:val="center"/>
              <w:textAlignment w:val="baseline"/>
              <w:rPr>
                <w:rFonts w:ascii="Verdana" w:eastAsia="Times New Roman" w:hAnsi="Verdana" w:cs="Segoe UI"/>
                <w:b/>
                <w:sz w:val="16"/>
                <w:szCs w:val="18"/>
              </w:rPr>
            </w:pPr>
          </w:p>
          <w:p w14:paraId="22803ADD" w14:textId="60890578" w:rsidR="00D272B3" w:rsidRPr="000823FC" w:rsidRDefault="000823FC" w:rsidP="00D272B3">
            <w:pPr>
              <w:jc w:val="center"/>
              <w:textAlignment w:val="baseline"/>
              <w:rPr>
                <w:rFonts w:ascii="Verdana" w:eastAsia="Times New Roman" w:hAnsi="Verdana" w:cs="Segoe UI"/>
                <w:b/>
                <w:sz w:val="16"/>
                <w:szCs w:val="18"/>
              </w:rPr>
            </w:pPr>
            <w:r w:rsidRPr="000823FC">
              <w:rPr>
                <w:rFonts w:ascii="Verdana" w:eastAsia="Times New Roman" w:hAnsi="Verdana" w:cs="Segoe UI"/>
                <w:b/>
                <w:sz w:val="16"/>
                <w:szCs w:val="18"/>
              </w:rPr>
              <w:t>Security Test</w:t>
            </w:r>
          </w:p>
        </w:tc>
        <w:tc>
          <w:tcPr>
            <w:tcW w:w="1492" w:type="pct"/>
            <w:tcBorders>
              <w:top w:val="single" w:sz="6" w:space="0" w:color="auto"/>
              <w:left w:val="single" w:sz="6" w:space="0" w:color="auto"/>
              <w:bottom w:val="single" w:sz="6" w:space="0" w:color="auto"/>
              <w:right w:val="single" w:sz="6" w:space="0" w:color="auto"/>
            </w:tcBorders>
            <w:shd w:val="clear" w:color="auto" w:fill="auto"/>
          </w:tcPr>
          <w:p w14:paraId="2C5EFC6A" w14:textId="4414297E" w:rsidR="00D272B3" w:rsidRPr="000823FC" w:rsidRDefault="000823FC" w:rsidP="00EC5BCE">
            <w:pPr>
              <w:textAlignment w:val="baseline"/>
              <w:rPr>
                <w:rFonts w:ascii="Verdana" w:eastAsia="Times New Roman" w:hAnsi="Verdana" w:cs="Segoe UI"/>
                <w:sz w:val="16"/>
                <w:szCs w:val="18"/>
              </w:rPr>
            </w:pPr>
            <w:r w:rsidRPr="000823FC">
              <w:rPr>
                <w:rFonts w:ascii="Verdana" w:eastAsia="Times New Roman" w:hAnsi="Verdana" w:cs="Segoe UI"/>
                <w:sz w:val="16"/>
                <w:szCs w:val="18"/>
              </w:rPr>
              <w:t>Test that financial data transmission and storage use proper security.</w:t>
            </w:r>
            <w:r w:rsidR="00EC5BCE">
              <w:rPr>
                <w:rFonts w:ascii="Verdana" w:eastAsia="Times New Roman" w:hAnsi="Verdana" w:cs="Segoe UI"/>
                <w:sz w:val="16"/>
                <w:szCs w:val="18"/>
              </w:rPr>
              <w:br/>
            </w:r>
            <w:r w:rsidRPr="00EC5BCE">
              <w:rPr>
                <w:rFonts w:ascii="Verdana" w:eastAsia="Times New Roman" w:hAnsi="Verdana" w:cs="Segoe UI"/>
                <w:b/>
                <w:sz w:val="16"/>
                <w:szCs w:val="18"/>
              </w:rPr>
              <w:t>Sample inputs:</w:t>
            </w:r>
            <w:r w:rsidRPr="000823FC">
              <w:rPr>
                <w:rFonts w:ascii="Verdana" w:eastAsia="Times New Roman" w:hAnsi="Verdana" w:cs="Segoe UI"/>
                <w:sz w:val="16"/>
                <w:szCs w:val="18"/>
              </w:rPr>
              <w:t xml:space="preserve"> Submit </w:t>
            </w:r>
            <w:r w:rsidR="00260060">
              <w:rPr>
                <w:rFonts w:ascii="Verdana" w:eastAsia="Times New Roman" w:hAnsi="Verdana" w:cs="Segoe UI"/>
                <w:sz w:val="16"/>
                <w:szCs w:val="18"/>
              </w:rPr>
              <w:t xml:space="preserve">a </w:t>
            </w:r>
            <w:r w:rsidRPr="000823FC">
              <w:rPr>
                <w:rFonts w:ascii="Verdana" w:eastAsia="Times New Roman" w:hAnsi="Verdana" w:cs="Segoe UI"/>
                <w:sz w:val="16"/>
                <w:szCs w:val="18"/>
              </w:rPr>
              <w:t>loan application with financial data</w:t>
            </w:r>
            <w:r w:rsidR="00260060">
              <w:rPr>
                <w:rFonts w:ascii="Verdana" w:eastAsia="Times New Roman" w:hAnsi="Verdana" w:cs="Segoe UI"/>
                <w:sz w:val="16"/>
                <w:szCs w:val="18"/>
              </w:rPr>
              <w:t>,</w:t>
            </w:r>
            <w:r w:rsidRPr="000823FC">
              <w:rPr>
                <w:rFonts w:ascii="Verdana" w:eastAsia="Times New Roman" w:hAnsi="Verdana" w:cs="Segoe UI"/>
                <w:sz w:val="16"/>
                <w:szCs w:val="18"/>
              </w:rPr>
              <w:t xml:space="preserve"> </w:t>
            </w:r>
            <w:r w:rsidR="00366005">
              <w:rPr>
                <w:rFonts w:ascii="Verdana" w:eastAsia="Times New Roman" w:hAnsi="Verdana" w:cs="Segoe UI"/>
                <w:sz w:val="16"/>
                <w:szCs w:val="18"/>
              </w:rPr>
              <w:t>m</w:t>
            </w:r>
            <w:r w:rsidRPr="000823FC">
              <w:rPr>
                <w:rFonts w:ascii="Verdana" w:eastAsia="Times New Roman" w:hAnsi="Verdana" w:cs="Segoe UI"/>
                <w:sz w:val="16"/>
                <w:szCs w:val="18"/>
              </w:rPr>
              <w:t>onitor network traffic</w:t>
            </w:r>
            <w:r w:rsidR="00260060">
              <w:rPr>
                <w:rFonts w:ascii="Verdana" w:eastAsia="Times New Roman" w:hAnsi="Verdana" w:cs="Segoe UI"/>
                <w:sz w:val="16"/>
                <w:szCs w:val="18"/>
              </w:rPr>
              <w:t>,</w:t>
            </w:r>
            <w:r w:rsidR="00366005">
              <w:rPr>
                <w:rFonts w:ascii="Verdana" w:eastAsia="Times New Roman" w:hAnsi="Verdana" w:cs="Segoe UI"/>
                <w:sz w:val="16"/>
                <w:szCs w:val="18"/>
              </w:rPr>
              <w:t xml:space="preserve"> and c</w:t>
            </w:r>
            <w:r w:rsidRPr="000823FC">
              <w:rPr>
                <w:rFonts w:ascii="Verdana" w:eastAsia="Times New Roman" w:hAnsi="Verdana" w:cs="Segoe UI"/>
                <w:sz w:val="16"/>
                <w:szCs w:val="18"/>
              </w:rPr>
              <w:t>heck database storage.</w:t>
            </w:r>
            <w:r w:rsidR="00EC5BCE">
              <w:rPr>
                <w:rFonts w:ascii="Verdana" w:eastAsia="Times New Roman" w:hAnsi="Verdana" w:cs="Segoe UI"/>
                <w:sz w:val="16"/>
                <w:szCs w:val="18"/>
              </w:rPr>
              <w:br/>
            </w:r>
            <w:r w:rsidRPr="00EC5BCE">
              <w:rPr>
                <w:rFonts w:ascii="Verdana" w:eastAsia="Times New Roman" w:hAnsi="Verdana" w:cs="Segoe UI"/>
                <w:b/>
                <w:sz w:val="16"/>
                <w:szCs w:val="18"/>
              </w:rPr>
              <w:t>Expected results:</w:t>
            </w:r>
            <w:r w:rsidR="00366005">
              <w:rPr>
                <w:rFonts w:ascii="Verdana" w:eastAsia="Times New Roman" w:hAnsi="Verdana" w:cs="Segoe UI"/>
                <w:b/>
                <w:sz w:val="16"/>
                <w:szCs w:val="18"/>
              </w:rPr>
              <w:t xml:space="preserve"> </w:t>
            </w:r>
            <w:r w:rsidR="00366005">
              <w:rPr>
                <w:rFonts w:ascii="Verdana" w:eastAsia="Times New Roman" w:hAnsi="Verdana" w:cs="Segoe UI"/>
                <w:sz w:val="16"/>
                <w:szCs w:val="18"/>
              </w:rPr>
              <w:t>Data is securely transmitted over HTTPS, encrypted at rest, protected by authentication controls, and not accessible to unauthorized users</w:t>
            </w:r>
            <w:r w:rsidRPr="000823FC">
              <w:rPr>
                <w:rFonts w:ascii="Verdana" w:eastAsia="Times New Roman" w:hAnsi="Verdana" w:cs="Segoe UI"/>
                <w:sz w:val="16"/>
                <w:szCs w:val="18"/>
              </w:rPr>
              <w:t>.</w:t>
            </w:r>
          </w:p>
        </w:tc>
        <w:tc>
          <w:tcPr>
            <w:tcW w:w="771" w:type="pct"/>
            <w:tcBorders>
              <w:top w:val="single" w:sz="6" w:space="0" w:color="auto"/>
              <w:left w:val="single" w:sz="6" w:space="0" w:color="auto"/>
              <w:bottom w:val="single" w:sz="6" w:space="0" w:color="auto"/>
              <w:right w:val="single" w:sz="6" w:space="0" w:color="auto"/>
            </w:tcBorders>
            <w:shd w:val="clear" w:color="auto" w:fill="auto"/>
          </w:tcPr>
          <w:p w14:paraId="22734957" w14:textId="77777777" w:rsidR="00366005" w:rsidRDefault="00366005" w:rsidP="00D272B3">
            <w:pPr>
              <w:jc w:val="center"/>
              <w:textAlignment w:val="baseline"/>
              <w:rPr>
                <w:rFonts w:ascii="Verdana" w:eastAsia="Times New Roman" w:hAnsi="Verdana" w:cs="Segoe UI"/>
                <w:sz w:val="16"/>
                <w:szCs w:val="18"/>
              </w:rPr>
            </w:pPr>
          </w:p>
          <w:p w14:paraId="68989200" w14:textId="77777777" w:rsidR="00366005" w:rsidRDefault="00366005" w:rsidP="00D272B3">
            <w:pPr>
              <w:jc w:val="center"/>
              <w:textAlignment w:val="baseline"/>
              <w:rPr>
                <w:rFonts w:ascii="Verdana" w:eastAsia="Times New Roman" w:hAnsi="Verdana" w:cs="Segoe UI"/>
                <w:sz w:val="16"/>
                <w:szCs w:val="18"/>
              </w:rPr>
            </w:pPr>
          </w:p>
          <w:p w14:paraId="0E56BF15" w14:textId="77777777" w:rsidR="00366005" w:rsidRDefault="00366005" w:rsidP="00D272B3">
            <w:pPr>
              <w:jc w:val="center"/>
              <w:textAlignment w:val="baseline"/>
              <w:rPr>
                <w:rFonts w:ascii="Verdana" w:eastAsia="Times New Roman" w:hAnsi="Verdana" w:cs="Segoe UI"/>
                <w:sz w:val="16"/>
                <w:szCs w:val="18"/>
              </w:rPr>
            </w:pPr>
          </w:p>
          <w:p w14:paraId="530636F6" w14:textId="402609E7" w:rsidR="00D272B3" w:rsidRPr="000823FC" w:rsidRDefault="000823FC" w:rsidP="00D272B3">
            <w:pPr>
              <w:jc w:val="center"/>
              <w:textAlignment w:val="baseline"/>
              <w:rPr>
                <w:rFonts w:ascii="Verdana" w:eastAsia="Times New Roman" w:hAnsi="Verdana" w:cs="Segoe UI"/>
                <w:sz w:val="16"/>
                <w:szCs w:val="18"/>
              </w:rPr>
            </w:pPr>
            <w:r w:rsidRPr="000823FC">
              <w:rPr>
                <w:rFonts w:ascii="Verdana" w:eastAsia="Times New Roman" w:hAnsi="Verdana" w:cs="Segoe UI"/>
                <w:sz w:val="16"/>
                <w:szCs w:val="18"/>
              </w:rPr>
              <w:t xml:space="preserve">Verify secure handling of sensitive financial data </w:t>
            </w:r>
          </w:p>
        </w:tc>
        <w:tc>
          <w:tcPr>
            <w:tcW w:w="924" w:type="pct"/>
            <w:tcBorders>
              <w:top w:val="single" w:sz="6" w:space="0" w:color="auto"/>
              <w:left w:val="single" w:sz="6" w:space="0" w:color="auto"/>
              <w:bottom w:val="single" w:sz="6" w:space="0" w:color="auto"/>
              <w:right w:val="single" w:sz="6" w:space="0" w:color="auto"/>
            </w:tcBorders>
            <w:shd w:val="clear" w:color="auto" w:fill="auto"/>
          </w:tcPr>
          <w:p w14:paraId="7FDD083E" w14:textId="77777777" w:rsidR="000823FC" w:rsidRDefault="000823FC" w:rsidP="00D272B3">
            <w:pPr>
              <w:jc w:val="center"/>
              <w:textAlignment w:val="baseline"/>
              <w:rPr>
                <w:rFonts w:ascii="Verdana" w:eastAsia="Times New Roman" w:hAnsi="Verdana" w:cs="Segoe UI"/>
                <w:sz w:val="16"/>
                <w:szCs w:val="18"/>
              </w:rPr>
            </w:pPr>
          </w:p>
          <w:p w14:paraId="4B12EDF1" w14:textId="77777777" w:rsidR="000823FC" w:rsidRDefault="000823FC" w:rsidP="00D272B3">
            <w:pPr>
              <w:jc w:val="center"/>
              <w:textAlignment w:val="baseline"/>
              <w:rPr>
                <w:rFonts w:ascii="Verdana" w:eastAsia="Times New Roman" w:hAnsi="Verdana" w:cs="Segoe UI"/>
                <w:sz w:val="16"/>
                <w:szCs w:val="18"/>
              </w:rPr>
            </w:pPr>
          </w:p>
          <w:p w14:paraId="0DD937E5" w14:textId="77777777" w:rsidR="000823FC" w:rsidRDefault="000823FC" w:rsidP="00A22D1A">
            <w:pPr>
              <w:textAlignment w:val="baseline"/>
              <w:rPr>
                <w:rFonts w:ascii="Verdana" w:eastAsia="Times New Roman" w:hAnsi="Verdana" w:cs="Segoe UI"/>
                <w:sz w:val="16"/>
                <w:szCs w:val="18"/>
              </w:rPr>
            </w:pPr>
          </w:p>
          <w:p w14:paraId="3CD76AD6" w14:textId="77777777" w:rsidR="000823FC" w:rsidRDefault="000823FC" w:rsidP="00D272B3">
            <w:pPr>
              <w:jc w:val="center"/>
              <w:textAlignment w:val="baseline"/>
              <w:rPr>
                <w:rFonts w:ascii="Verdana" w:eastAsia="Times New Roman" w:hAnsi="Verdana" w:cs="Segoe UI"/>
                <w:sz w:val="16"/>
                <w:szCs w:val="18"/>
              </w:rPr>
            </w:pPr>
          </w:p>
          <w:p w14:paraId="33A8F567" w14:textId="31D625B0" w:rsidR="000823FC" w:rsidRDefault="000823FC" w:rsidP="00D272B3">
            <w:pPr>
              <w:jc w:val="center"/>
              <w:textAlignment w:val="baseline"/>
              <w:rPr>
                <w:rFonts w:ascii="Verdana" w:eastAsia="Times New Roman" w:hAnsi="Verdana" w:cs="Segoe UI"/>
                <w:sz w:val="16"/>
                <w:szCs w:val="18"/>
              </w:rPr>
            </w:pPr>
            <w:r w:rsidRPr="000823FC">
              <w:rPr>
                <w:rFonts w:ascii="Verdana" w:eastAsia="Times New Roman" w:hAnsi="Verdana" w:cs="Segoe UI"/>
                <w:sz w:val="16"/>
                <w:szCs w:val="18"/>
              </w:rPr>
              <w:t xml:space="preserve">Security </w:t>
            </w:r>
            <w:r>
              <w:rPr>
                <w:rFonts w:ascii="Verdana" w:eastAsia="Times New Roman" w:hAnsi="Verdana" w:cs="Segoe UI"/>
                <w:sz w:val="16"/>
                <w:szCs w:val="18"/>
              </w:rPr>
              <w:t xml:space="preserve">team </w:t>
            </w:r>
          </w:p>
          <w:p w14:paraId="30776E02" w14:textId="0CF49385" w:rsidR="00D272B3" w:rsidRPr="000823FC" w:rsidRDefault="000823FC" w:rsidP="00D272B3">
            <w:pPr>
              <w:jc w:val="center"/>
              <w:textAlignment w:val="baseline"/>
              <w:rPr>
                <w:rFonts w:ascii="Verdana" w:eastAsia="Times New Roman" w:hAnsi="Verdana" w:cs="Segoe UI"/>
                <w:sz w:val="16"/>
                <w:szCs w:val="18"/>
              </w:rPr>
            </w:pPr>
            <w:r>
              <w:rPr>
                <w:rFonts w:ascii="Verdana" w:eastAsia="Times New Roman" w:hAnsi="Verdana" w:cs="Segoe UI"/>
                <w:sz w:val="16"/>
                <w:szCs w:val="18"/>
              </w:rPr>
              <w:t>or</w:t>
            </w:r>
            <w:r w:rsidRPr="000823FC">
              <w:rPr>
                <w:rFonts w:ascii="Verdana" w:eastAsia="Times New Roman" w:hAnsi="Verdana" w:cs="Segoe UI"/>
                <w:sz w:val="16"/>
                <w:szCs w:val="18"/>
              </w:rPr>
              <w:t xml:space="preserve"> QA </w:t>
            </w:r>
            <w:r>
              <w:rPr>
                <w:rFonts w:ascii="Verdana" w:eastAsia="Times New Roman" w:hAnsi="Verdana" w:cs="Segoe UI"/>
                <w:sz w:val="16"/>
                <w:szCs w:val="18"/>
              </w:rPr>
              <w:t>team</w:t>
            </w:r>
          </w:p>
        </w:tc>
        <w:tc>
          <w:tcPr>
            <w:tcW w:w="1026" w:type="pct"/>
            <w:tcBorders>
              <w:top w:val="single" w:sz="6" w:space="0" w:color="auto"/>
              <w:left w:val="single" w:sz="6" w:space="0" w:color="auto"/>
              <w:bottom w:val="single" w:sz="6" w:space="0" w:color="auto"/>
              <w:right w:val="single" w:sz="6" w:space="0" w:color="auto"/>
            </w:tcBorders>
            <w:shd w:val="clear" w:color="auto" w:fill="auto"/>
          </w:tcPr>
          <w:p w14:paraId="7A300E90" w14:textId="77777777" w:rsidR="000823FC" w:rsidRDefault="000823FC" w:rsidP="00D272B3">
            <w:pPr>
              <w:jc w:val="center"/>
              <w:textAlignment w:val="baseline"/>
              <w:rPr>
                <w:rFonts w:ascii="Verdana" w:eastAsia="Times New Roman" w:hAnsi="Verdana" w:cs="Segoe UI"/>
                <w:sz w:val="16"/>
                <w:szCs w:val="18"/>
              </w:rPr>
            </w:pPr>
          </w:p>
          <w:p w14:paraId="74CA9AEC" w14:textId="77777777" w:rsidR="000823FC" w:rsidRDefault="000823FC" w:rsidP="00D272B3">
            <w:pPr>
              <w:jc w:val="center"/>
              <w:textAlignment w:val="baseline"/>
              <w:rPr>
                <w:rFonts w:ascii="Verdana" w:eastAsia="Times New Roman" w:hAnsi="Verdana" w:cs="Segoe UI"/>
                <w:sz w:val="16"/>
                <w:szCs w:val="18"/>
              </w:rPr>
            </w:pPr>
          </w:p>
          <w:p w14:paraId="539AFB49" w14:textId="77777777" w:rsidR="000823FC" w:rsidRDefault="000823FC" w:rsidP="00D272B3">
            <w:pPr>
              <w:jc w:val="center"/>
              <w:textAlignment w:val="baseline"/>
              <w:rPr>
                <w:rFonts w:ascii="Verdana" w:eastAsia="Times New Roman" w:hAnsi="Verdana" w:cs="Segoe UI"/>
                <w:sz w:val="16"/>
                <w:szCs w:val="18"/>
              </w:rPr>
            </w:pPr>
          </w:p>
          <w:p w14:paraId="251993CD" w14:textId="77777777" w:rsidR="000823FC" w:rsidRDefault="000823FC" w:rsidP="00A22D1A">
            <w:pPr>
              <w:textAlignment w:val="baseline"/>
              <w:rPr>
                <w:rFonts w:ascii="Verdana" w:eastAsia="Times New Roman" w:hAnsi="Verdana" w:cs="Segoe UI"/>
                <w:sz w:val="16"/>
                <w:szCs w:val="18"/>
              </w:rPr>
            </w:pPr>
          </w:p>
          <w:p w14:paraId="1CAAF7FC" w14:textId="77777777" w:rsidR="000823FC" w:rsidRDefault="000823FC" w:rsidP="00D272B3">
            <w:pPr>
              <w:jc w:val="center"/>
              <w:textAlignment w:val="baseline"/>
              <w:rPr>
                <w:rFonts w:ascii="Verdana" w:eastAsia="Times New Roman" w:hAnsi="Verdana" w:cs="Segoe UI"/>
                <w:sz w:val="16"/>
                <w:szCs w:val="18"/>
              </w:rPr>
            </w:pPr>
          </w:p>
          <w:p w14:paraId="70C4191E" w14:textId="6147DB0A" w:rsidR="00D272B3" w:rsidRPr="000823FC" w:rsidRDefault="000823FC" w:rsidP="00D272B3">
            <w:pPr>
              <w:jc w:val="center"/>
              <w:textAlignment w:val="baseline"/>
              <w:rPr>
                <w:rFonts w:ascii="Verdana" w:eastAsia="Times New Roman" w:hAnsi="Verdana" w:cs="Segoe UI"/>
                <w:sz w:val="16"/>
                <w:szCs w:val="18"/>
              </w:rPr>
            </w:pPr>
            <w:r w:rsidRPr="000823FC">
              <w:rPr>
                <w:rFonts w:ascii="Verdana" w:eastAsia="Times New Roman" w:hAnsi="Verdana" w:cs="Segoe UI"/>
                <w:sz w:val="16"/>
                <w:szCs w:val="18"/>
              </w:rPr>
              <w:t>Staging environment</w:t>
            </w:r>
          </w:p>
        </w:tc>
      </w:tr>
    </w:tbl>
    <w:p w14:paraId="6AC58767" w14:textId="292524F3" w:rsidR="00EA2F90" w:rsidRDefault="00EA2F90" w:rsidP="00647F1A">
      <w:pPr>
        <w:pStyle w:val="ListParagraph"/>
        <w:ind w:left="1080"/>
        <w:rPr>
          <w:b/>
          <w:color w:val="1F3864" w:themeColor="accent1" w:themeShade="80"/>
          <w:sz w:val="28"/>
        </w:rPr>
      </w:pPr>
    </w:p>
    <w:p w14:paraId="1107508D" w14:textId="77777777" w:rsidR="000823FC" w:rsidRDefault="000823FC" w:rsidP="00647F1A">
      <w:pPr>
        <w:pStyle w:val="ListParagraph"/>
        <w:ind w:left="1080"/>
        <w:rPr>
          <w:b/>
          <w:color w:val="1F3864" w:themeColor="accent1" w:themeShade="80"/>
          <w:sz w:val="28"/>
        </w:rPr>
      </w:pPr>
    </w:p>
    <w:p w14:paraId="761DE229" w14:textId="38BF0201" w:rsidR="003C310C" w:rsidRPr="00FE0820" w:rsidRDefault="00EA2F90" w:rsidP="00EC1016">
      <w:pPr>
        <w:pStyle w:val="ListParagraph"/>
        <w:numPr>
          <w:ilvl w:val="0"/>
          <w:numId w:val="21"/>
        </w:numPr>
      </w:pPr>
      <w:r w:rsidRPr="001F3FA2">
        <w:rPr>
          <w:b/>
          <w:color w:val="1F3864" w:themeColor="accent1" w:themeShade="80"/>
          <w:sz w:val="28"/>
        </w:rPr>
        <w:lastRenderedPageBreak/>
        <w:t>Sequence of Testing</w:t>
      </w:r>
      <w:r w:rsidR="008231E9" w:rsidRPr="001F3FA2">
        <w:rPr>
          <w:b/>
          <w:color w:val="1F3864" w:themeColor="accent1" w:themeShade="80"/>
          <w:sz w:val="28"/>
        </w:rPr>
        <w:br/>
      </w:r>
      <w:r w:rsidR="00D719FE" w:rsidRPr="001F3FA2">
        <w:rPr>
          <w:color w:val="000000" w:themeColor="text1"/>
        </w:rPr>
        <w:t>The testing sequence starts with unit test</w:t>
      </w:r>
      <w:r w:rsidR="00CE191F">
        <w:rPr>
          <w:color w:val="000000" w:themeColor="text1"/>
        </w:rPr>
        <w:t>ing</w:t>
      </w:r>
      <w:r w:rsidR="00D719FE" w:rsidRPr="001F3FA2">
        <w:rPr>
          <w:color w:val="000000" w:themeColor="text1"/>
        </w:rPr>
        <w:t xml:space="preserve"> </w:t>
      </w:r>
      <w:r w:rsidR="00CE191F">
        <w:rPr>
          <w:color w:val="000000" w:themeColor="text1"/>
        </w:rPr>
        <w:t>of</w:t>
      </w:r>
      <w:r w:rsidR="00D719FE" w:rsidRPr="001F3FA2">
        <w:rPr>
          <w:color w:val="000000" w:themeColor="text1"/>
        </w:rPr>
        <w:t xml:space="preserve"> AC1 date calculation logic because </w:t>
      </w:r>
      <w:r w:rsidR="00260060">
        <w:rPr>
          <w:color w:val="000000" w:themeColor="text1"/>
        </w:rPr>
        <w:t>it's</w:t>
      </w:r>
      <w:r w:rsidR="00D719FE" w:rsidRPr="001F3FA2">
        <w:rPr>
          <w:color w:val="000000" w:themeColor="text1"/>
        </w:rPr>
        <w:t xml:space="preserve"> the primary issue described in the ticket</w:t>
      </w:r>
      <w:r w:rsidR="00CE191F">
        <w:rPr>
          <w:color w:val="000000" w:themeColor="text1"/>
        </w:rPr>
        <w:t>,</w:t>
      </w:r>
      <w:r w:rsidR="001F3FA2" w:rsidRPr="001F3FA2">
        <w:rPr>
          <w:color w:val="000000" w:themeColor="text1"/>
        </w:rPr>
        <w:t xml:space="preserve"> where the calculation logic is returning the incorrect years for established businesses, therefore</w:t>
      </w:r>
      <w:r w:rsidR="00260060">
        <w:rPr>
          <w:color w:val="000000" w:themeColor="text1"/>
        </w:rPr>
        <w:t>,</w:t>
      </w:r>
      <w:r w:rsidR="001F3FA2" w:rsidRPr="001F3FA2">
        <w:rPr>
          <w:color w:val="000000" w:themeColor="text1"/>
        </w:rPr>
        <w:t xml:space="preserve"> we have to correct and fix this issue first so we can move on to the next issue.</w:t>
      </w:r>
      <w:r w:rsidR="001F3FA2">
        <w:rPr>
          <w:color w:val="000000" w:themeColor="text1"/>
        </w:rPr>
        <w:br/>
      </w:r>
      <w:r w:rsidR="001F3FA2" w:rsidRPr="001F3FA2">
        <w:rPr>
          <w:color w:val="000000" w:themeColor="text1"/>
        </w:rPr>
        <w:br/>
        <w:t xml:space="preserve">We follow with unit test for AC2 logic because </w:t>
      </w:r>
      <w:r w:rsidR="00260060">
        <w:rPr>
          <w:color w:val="000000" w:themeColor="text1"/>
        </w:rPr>
        <w:t>it's</w:t>
      </w:r>
      <w:r w:rsidR="001F3FA2" w:rsidRPr="001F3FA2">
        <w:rPr>
          <w:color w:val="000000" w:themeColor="text1"/>
        </w:rPr>
        <w:t xml:space="preserve"> also in the ticket </w:t>
      </w:r>
      <w:r w:rsidR="001F3FA2">
        <w:rPr>
          <w:color w:val="000000" w:themeColor="text1"/>
        </w:rPr>
        <w:t xml:space="preserve">and related to </w:t>
      </w:r>
      <w:r w:rsidR="00260060">
        <w:rPr>
          <w:color w:val="000000" w:themeColor="text1"/>
        </w:rPr>
        <w:t xml:space="preserve">the </w:t>
      </w:r>
      <w:r w:rsidR="001F3FA2">
        <w:rPr>
          <w:color w:val="000000" w:themeColor="text1"/>
        </w:rPr>
        <w:t>years calculation for businesses established within the five years. Once AC1 logic confirmed working properly, testing AC2 ensures that the function can handle both scenarios (old and newer businesses)</w:t>
      </w:r>
      <w:r w:rsidR="00526925">
        <w:rPr>
          <w:color w:val="000000" w:themeColor="text1"/>
        </w:rPr>
        <w:t>. Unit tests fit both issues because we can run test</w:t>
      </w:r>
      <w:r w:rsidR="00CE191F">
        <w:rPr>
          <w:color w:val="000000" w:themeColor="text1"/>
        </w:rPr>
        <w:t>s</w:t>
      </w:r>
      <w:r w:rsidR="00526925">
        <w:rPr>
          <w:color w:val="000000" w:themeColor="text1"/>
        </w:rPr>
        <w:t xml:space="preserve"> quickly and get almost immediate feedback in case another issue arise</w:t>
      </w:r>
      <w:r w:rsidR="00CE191F">
        <w:rPr>
          <w:color w:val="000000" w:themeColor="text1"/>
        </w:rPr>
        <w:t>s</w:t>
      </w:r>
      <w:r w:rsidR="00526925">
        <w:rPr>
          <w:color w:val="000000" w:themeColor="text1"/>
        </w:rPr>
        <w:t>.</w:t>
      </w:r>
      <w:r w:rsidR="00526925">
        <w:rPr>
          <w:color w:val="000000" w:themeColor="text1"/>
        </w:rPr>
        <w:br/>
      </w:r>
      <w:r w:rsidR="00526925">
        <w:rPr>
          <w:color w:val="000000" w:themeColor="text1"/>
        </w:rPr>
        <w:br/>
        <w:t>Performance tests are next after correcting all functional components to ensure that response time</w:t>
      </w:r>
      <w:r w:rsidR="00CE191F">
        <w:rPr>
          <w:color w:val="000000" w:themeColor="text1"/>
        </w:rPr>
        <w:t>s</w:t>
      </w:r>
      <w:r w:rsidR="00526925">
        <w:rPr>
          <w:color w:val="000000" w:themeColor="text1"/>
        </w:rPr>
        <w:t xml:space="preserve"> meet requirements and the users (businesses) have a good experience applying for a loan.</w:t>
      </w:r>
      <w:r w:rsidR="00526925">
        <w:rPr>
          <w:color w:val="000000" w:themeColor="text1"/>
        </w:rPr>
        <w:br/>
      </w:r>
      <w:r w:rsidR="00526925">
        <w:rPr>
          <w:color w:val="000000" w:themeColor="text1"/>
        </w:rPr>
        <w:br/>
        <w:t xml:space="preserve">Finally, </w:t>
      </w:r>
      <w:r w:rsidR="00EC7425">
        <w:rPr>
          <w:color w:val="000000" w:themeColor="text1"/>
        </w:rPr>
        <w:t>after complete functionality testing, security tests are run to verify the system protection measures</w:t>
      </w:r>
      <w:r w:rsidR="00CE191F">
        <w:rPr>
          <w:color w:val="000000" w:themeColor="text1"/>
        </w:rPr>
        <w:t xml:space="preserve"> </w:t>
      </w:r>
      <w:r w:rsidR="00260060">
        <w:rPr>
          <w:color w:val="000000" w:themeColor="text1"/>
        </w:rPr>
        <w:t xml:space="preserve">and </w:t>
      </w:r>
      <w:r w:rsidR="00CE191F">
        <w:rPr>
          <w:color w:val="000000" w:themeColor="text1"/>
        </w:rPr>
        <w:t>to validate data flows through the entire application.</w:t>
      </w:r>
      <w:r w:rsidR="00526925">
        <w:rPr>
          <w:color w:val="000000" w:themeColor="text1"/>
        </w:rPr>
        <w:br/>
      </w:r>
    </w:p>
    <w:p w14:paraId="07D496DB" w14:textId="7B7DF5D5" w:rsidR="000E31CA" w:rsidRDefault="000E31CA" w:rsidP="000E31CA">
      <w:pPr>
        <w:pStyle w:val="ListParagraph"/>
        <w:numPr>
          <w:ilvl w:val="0"/>
          <w:numId w:val="8"/>
        </w:numPr>
        <w:rPr>
          <w:b/>
          <w:color w:val="1F3864" w:themeColor="accent1" w:themeShade="80"/>
          <w:sz w:val="28"/>
        </w:rPr>
      </w:pPr>
      <w:r w:rsidRPr="000E31CA">
        <w:rPr>
          <w:b/>
          <w:color w:val="1F3864" w:themeColor="accent1" w:themeShade="80"/>
          <w:sz w:val="28"/>
        </w:rPr>
        <w:t xml:space="preserve"> Reference:</w:t>
      </w:r>
      <w:r>
        <w:rPr>
          <w:b/>
          <w:color w:val="1F3864" w:themeColor="accent1" w:themeShade="80"/>
          <w:sz w:val="28"/>
        </w:rPr>
        <w:br/>
      </w:r>
      <w:r w:rsidRPr="00551049">
        <w:rPr>
          <w:color w:val="385623" w:themeColor="accent6" w:themeShade="80"/>
        </w:rPr>
        <w:t>[1]</w:t>
      </w:r>
      <w:r w:rsidR="004A51C2">
        <w:rPr>
          <w:color w:val="385623" w:themeColor="accent6" w:themeShade="80"/>
        </w:rPr>
        <w:t xml:space="preserve"> </w:t>
      </w:r>
      <w:r w:rsidR="004A51C2" w:rsidRPr="00551049">
        <w:rPr>
          <w:color w:val="385623" w:themeColor="accent6" w:themeShade="80"/>
        </w:rPr>
        <w:t>[</w:t>
      </w:r>
      <w:r w:rsidR="004A51C2">
        <w:rPr>
          <w:color w:val="385623" w:themeColor="accent6" w:themeShade="80"/>
        </w:rPr>
        <w:t>2</w:t>
      </w:r>
      <w:r w:rsidR="004A51C2" w:rsidRPr="00551049">
        <w:rPr>
          <w:color w:val="385623" w:themeColor="accent6" w:themeShade="80"/>
        </w:rPr>
        <w:t>]</w:t>
      </w:r>
      <w:r>
        <w:rPr>
          <w:color w:val="000000" w:themeColor="text1"/>
        </w:rPr>
        <w:t xml:space="preserve"> </w:t>
      </w:r>
      <w:r w:rsidR="0073281E" w:rsidRPr="00551049">
        <w:rPr>
          <w:color w:val="385623" w:themeColor="accent6" w:themeShade="80"/>
        </w:rPr>
        <w:t>[</w:t>
      </w:r>
      <w:r w:rsidR="0073281E">
        <w:rPr>
          <w:color w:val="385623" w:themeColor="accent6" w:themeShade="80"/>
        </w:rPr>
        <w:t>3</w:t>
      </w:r>
      <w:r w:rsidR="0073281E" w:rsidRPr="00551049">
        <w:rPr>
          <w:color w:val="385623" w:themeColor="accent6" w:themeShade="80"/>
        </w:rPr>
        <w:t>]</w:t>
      </w:r>
      <w:r w:rsidR="0073281E">
        <w:rPr>
          <w:color w:val="385623" w:themeColor="accent6" w:themeShade="80"/>
        </w:rPr>
        <w:t xml:space="preserve"> </w:t>
      </w:r>
      <w:r w:rsidRPr="0031048B">
        <w:rPr>
          <w:color w:val="000000" w:themeColor="text1"/>
        </w:rPr>
        <w:t>WGU</w:t>
      </w:r>
      <w:r w:rsidR="00445CFA">
        <w:rPr>
          <w:color w:val="000000" w:themeColor="text1"/>
        </w:rPr>
        <w:t xml:space="preserve"> 2026</w:t>
      </w:r>
      <w:r w:rsidRPr="0031048B">
        <w:rPr>
          <w:color w:val="000000" w:themeColor="text1"/>
        </w:rPr>
        <w:t xml:space="preserve"> - Background Information file</w:t>
      </w:r>
      <w:r w:rsidR="00445CFA">
        <w:rPr>
          <w:color w:val="000000" w:themeColor="text1"/>
        </w:rPr>
        <w:t xml:space="preserve">| </w:t>
      </w:r>
      <w:r w:rsidR="00445CFA" w:rsidRPr="00445CFA">
        <w:rPr>
          <w:color w:val="000000" w:themeColor="text1"/>
        </w:rPr>
        <w:t>Western Governors University.</w:t>
      </w:r>
      <w:r>
        <w:rPr>
          <w:color w:val="000000" w:themeColor="text1"/>
        </w:rPr>
        <w:br/>
      </w:r>
      <w:r w:rsidR="00D272B3" w:rsidRPr="00551049">
        <w:rPr>
          <w:color w:val="385623" w:themeColor="accent6" w:themeShade="80"/>
        </w:rPr>
        <w:t>[</w:t>
      </w:r>
      <w:r w:rsidR="00D272B3">
        <w:rPr>
          <w:color w:val="385623" w:themeColor="accent6" w:themeShade="80"/>
        </w:rPr>
        <w:t>4</w:t>
      </w:r>
      <w:r w:rsidR="00D272B3" w:rsidRPr="00551049">
        <w:rPr>
          <w:color w:val="385623" w:themeColor="accent6" w:themeShade="80"/>
        </w:rPr>
        <w:t>]</w:t>
      </w:r>
      <w:r w:rsidR="00D272B3">
        <w:rPr>
          <w:color w:val="385623" w:themeColor="accent6" w:themeShade="80"/>
        </w:rPr>
        <w:t xml:space="preserve"> </w:t>
      </w:r>
      <w:r w:rsidR="001E797D" w:rsidRPr="001E797D">
        <w:rPr>
          <w:color w:val="000000" w:themeColor="text1"/>
        </w:rPr>
        <w:t>Apache</w:t>
      </w:r>
      <w:r w:rsidR="0031107C">
        <w:rPr>
          <w:color w:val="000000" w:themeColor="text1"/>
        </w:rPr>
        <w:t xml:space="preserve"> Software Foundation. Apache</w:t>
      </w:r>
      <w:r w:rsidR="001E797D" w:rsidRPr="001E797D">
        <w:rPr>
          <w:color w:val="000000" w:themeColor="text1"/>
        </w:rPr>
        <w:t xml:space="preserve"> JMeter</w:t>
      </w:r>
      <w:r w:rsidR="001E797D" w:rsidRPr="001E797D">
        <w:rPr>
          <w:color w:val="000000" w:themeColor="text1"/>
        </w:rPr>
        <w:t xml:space="preserve"> | </w:t>
      </w:r>
      <w:r w:rsidR="001E797D" w:rsidRPr="001E797D">
        <w:rPr>
          <w:color w:val="000000" w:themeColor="text1"/>
        </w:rPr>
        <w:t>https://jmeter.apache.org/</w:t>
      </w:r>
      <w:r>
        <w:rPr>
          <w:color w:val="000000" w:themeColor="text1"/>
        </w:rPr>
        <w:br/>
      </w:r>
      <w:r>
        <w:rPr>
          <w:color w:val="000000" w:themeColor="text1"/>
        </w:rPr>
        <w:br/>
      </w:r>
      <w:r>
        <w:rPr>
          <w:color w:val="000000" w:themeColor="text1"/>
        </w:rPr>
        <w:br/>
      </w:r>
      <w:r>
        <w:rPr>
          <w:color w:val="000000" w:themeColor="text1"/>
        </w:rPr>
        <w:br/>
      </w:r>
    </w:p>
    <w:p w14:paraId="340A1173" w14:textId="5CE1C45B" w:rsidR="003C310C" w:rsidRDefault="000E31CA" w:rsidP="004E0B04">
      <w:r>
        <w:rPr>
          <w:noProof/>
          <w:color w:val="4472C4" w:themeColor="accent1"/>
        </w:rPr>
        <mc:AlternateContent>
          <mc:Choice Requires="wps">
            <w:drawing>
              <wp:anchor distT="0" distB="0" distL="114300" distR="114300" simplePos="0" relativeHeight="251665408" behindDoc="0" locked="0" layoutInCell="1" allowOverlap="1" wp14:anchorId="71E5B03B" wp14:editId="4F3D45F7">
                <wp:simplePos x="0" y="0"/>
                <wp:positionH relativeFrom="column">
                  <wp:posOffset>0</wp:posOffset>
                </wp:positionH>
                <wp:positionV relativeFrom="paragraph">
                  <wp:posOffset>91440</wp:posOffset>
                </wp:positionV>
                <wp:extent cx="5059680" cy="0"/>
                <wp:effectExtent l="0" t="0" r="7620" b="12700"/>
                <wp:wrapNone/>
                <wp:docPr id="3" name="Straight Connector 3"/>
                <wp:cNvGraphicFramePr/>
                <a:graphic xmlns:a="http://schemas.openxmlformats.org/drawingml/2006/main">
                  <a:graphicData uri="http://schemas.microsoft.com/office/word/2010/wordprocessingShape">
                    <wps:wsp>
                      <wps:cNvCnPr/>
                      <wps:spPr>
                        <a:xfrm>
                          <a:off x="0" y="0"/>
                          <a:ext cx="50596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409FE2" id="Straight Connector 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7.2pt" to="398.4pt,7.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" strokecolor="#4472c4 [3204]" strokeweight=".5pt">
                <v:stroke joinstyle="miter"/>
              </v:line>
            </w:pict>
          </mc:Fallback>
        </mc:AlternateContent>
      </w:r>
    </w:p>
    <w:p w14:paraId="00BD831B" w14:textId="77777777" w:rsidR="003C310C" w:rsidRDefault="003C310C" w:rsidP="003C310C">
      <w:r>
        <w:t>Respectfully submitted,</w:t>
      </w:r>
    </w:p>
    <w:p w14:paraId="015B4DBF" w14:textId="77777777" w:rsidR="003C310C" w:rsidRDefault="003C310C" w:rsidP="003C310C"/>
    <w:p w14:paraId="26C24EF0" w14:textId="77777777" w:rsidR="003C310C" w:rsidRDefault="003C310C" w:rsidP="003C310C">
      <w:r>
        <w:t>Zakaria Benmoulay</w:t>
      </w:r>
    </w:p>
    <w:p w14:paraId="61B0A697" w14:textId="101A68D8" w:rsidR="003C310C" w:rsidRPr="004E0B04" w:rsidRDefault="003C310C" w:rsidP="003C310C">
      <w:r>
        <w:t>012498637</w:t>
      </w:r>
    </w:p>
    <w:sectPr w:rsidR="003C310C" w:rsidRPr="004E0B04" w:rsidSect="008442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763DA"/>
    <w:multiLevelType w:val="hybridMultilevel"/>
    <w:tmpl w:val="99C80286"/>
    <w:lvl w:ilvl="0" w:tplc="6AEEBAB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9455314"/>
    <w:multiLevelType w:val="hybridMultilevel"/>
    <w:tmpl w:val="DDA6C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B4163F"/>
    <w:multiLevelType w:val="hybridMultilevel"/>
    <w:tmpl w:val="CE8A05FE"/>
    <w:lvl w:ilvl="0" w:tplc="3C0CE656">
      <w:start w:val="1"/>
      <w:numFmt w:val="bullet"/>
      <w:lvlText w:val=""/>
      <w:lvlJc w:val="left"/>
      <w:pPr>
        <w:ind w:left="1080" w:hanging="360"/>
      </w:pPr>
      <w:rPr>
        <w:rFonts w:ascii="Symbol" w:hAnsi="Symbol"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1EC3558"/>
    <w:multiLevelType w:val="hybridMultilevel"/>
    <w:tmpl w:val="58A293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A5C10"/>
    <w:multiLevelType w:val="hybridMultilevel"/>
    <w:tmpl w:val="4662A7FA"/>
    <w:lvl w:ilvl="0" w:tplc="3C0CE656">
      <w:start w:val="1"/>
      <w:numFmt w:val="bullet"/>
      <w:lvlText w:val=""/>
      <w:lvlJc w:val="left"/>
      <w:pPr>
        <w:ind w:left="1440" w:hanging="360"/>
      </w:pPr>
      <w:rPr>
        <w:rFonts w:ascii="Symbol" w:hAnsi="Symbol"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F433FC"/>
    <w:multiLevelType w:val="hybridMultilevel"/>
    <w:tmpl w:val="7A349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EB3DD6"/>
    <w:multiLevelType w:val="hybridMultilevel"/>
    <w:tmpl w:val="11BA6C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32E5249"/>
    <w:multiLevelType w:val="hybridMultilevel"/>
    <w:tmpl w:val="05C480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5B13ECF"/>
    <w:multiLevelType w:val="hybridMultilevel"/>
    <w:tmpl w:val="B99C3D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8800092"/>
    <w:multiLevelType w:val="hybridMultilevel"/>
    <w:tmpl w:val="20C464CE"/>
    <w:lvl w:ilvl="0" w:tplc="90B4AF5A">
      <w:start w:val="1"/>
      <w:numFmt w:val="upperLetter"/>
      <w:lvlText w:val="%1."/>
      <w:lvlJc w:val="left"/>
      <w:pPr>
        <w:ind w:left="720" w:hanging="360"/>
      </w:pPr>
      <w:rPr>
        <w:rFonts w:hint="default"/>
        <w:color w:val="1F3864" w:themeColor="accent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993545"/>
    <w:multiLevelType w:val="hybridMultilevel"/>
    <w:tmpl w:val="D9A08188"/>
    <w:lvl w:ilvl="0" w:tplc="B3A40AB0">
      <w:start w:val="1"/>
      <w:numFmt w:val="decimal"/>
      <w:lvlText w:val="%1."/>
      <w:lvlJc w:val="left"/>
      <w:pPr>
        <w:ind w:left="720" w:hanging="360"/>
      </w:pPr>
      <w:rPr>
        <w:rFonts w:hint="default"/>
        <w:b/>
        <w:color w:val="2E74B5" w:themeColor="accent5"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207EAB"/>
    <w:multiLevelType w:val="hybridMultilevel"/>
    <w:tmpl w:val="D64E055C"/>
    <w:lvl w:ilvl="0" w:tplc="D85273BE">
      <w:start w:val="1"/>
      <w:numFmt w:val="decimal"/>
      <w:lvlText w:val="%1."/>
      <w:lvlJc w:val="left"/>
      <w:pPr>
        <w:ind w:left="1080" w:hanging="360"/>
      </w:pPr>
      <w:rPr>
        <w:b/>
        <w:color w:val="2F5496" w:themeColor="accent1" w:themeShade="B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1EF2BC3"/>
    <w:multiLevelType w:val="hybridMultilevel"/>
    <w:tmpl w:val="202A4C58"/>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5031EF0"/>
    <w:multiLevelType w:val="hybridMultilevel"/>
    <w:tmpl w:val="3EB41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931772"/>
    <w:multiLevelType w:val="hybridMultilevel"/>
    <w:tmpl w:val="6AEEB5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68FC4FFB"/>
    <w:multiLevelType w:val="hybridMultilevel"/>
    <w:tmpl w:val="109EEB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70F71371"/>
    <w:multiLevelType w:val="hybridMultilevel"/>
    <w:tmpl w:val="176E3A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1017D7D"/>
    <w:multiLevelType w:val="hybridMultilevel"/>
    <w:tmpl w:val="F2DA4E2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3A42335"/>
    <w:multiLevelType w:val="hybridMultilevel"/>
    <w:tmpl w:val="C7049D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A838B2"/>
    <w:multiLevelType w:val="hybridMultilevel"/>
    <w:tmpl w:val="8E245C7A"/>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9CB2C08"/>
    <w:multiLevelType w:val="hybridMultilevel"/>
    <w:tmpl w:val="0E2E6F8A"/>
    <w:lvl w:ilvl="0" w:tplc="0644CAA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5E62CE"/>
    <w:multiLevelType w:val="hybridMultilevel"/>
    <w:tmpl w:val="7BCCE2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DDF2905"/>
    <w:multiLevelType w:val="hybridMultilevel"/>
    <w:tmpl w:val="D2AA691A"/>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3"/>
  </w:num>
  <w:num w:numId="3">
    <w:abstractNumId w:val="16"/>
  </w:num>
  <w:num w:numId="4">
    <w:abstractNumId w:val="1"/>
  </w:num>
  <w:num w:numId="5">
    <w:abstractNumId w:val="18"/>
  </w:num>
  <w:num w:numId="6">
    <w:abstractNumId w:val="20"/>
  </w:num>
  <w:num w:numId="7">
    <w:abstractNumId w:val="5"/>
  </w:num>
  <w:num w:numId="8">
    <w:abstractNumId w:val="9"/>
  </w:num>
  <w:num w:numId="9">
    <w:abstractNumId w:val="0"/>
  </w:num>
  <w:num w:numId="10">
    <w:abstractNumId w:val="10"/>
  </w:num>
  <w:num w:numId="11">
    <w:abstractNumId w:val="2"/>
  </w:num>
  <w:num w:numId="12">
    <w:abstractNumId w:val="4"/>
  </w:num>
  <w:num w:numId="13">
    <w:abstractNumId w:val="21"/>
  </w:num>
  <w:num w:numId="14">
    <w:abstractNumId w:val="11"/>
  </w:num>
  <w:num w:numId="15">
    <w:abstractNumId w:val="8"/>
  </w:num>
  <w:num w:numId="16">
    <w:abstractNumId w:val="7"/>
  </w:num>
  <w:num w:numId="17">
    <w:abstractNumId w:val="15"/>
  </w:num>
  <w:num w:numId="18">
    <w:abstractNumId w:val="17"/>
  </w:num>
  <w:num w:numId="19">
    <w:abstractNumId w:val="12"/>
  </w:num>
  <w:num w:numId="20">
    <w:abstractNumId w:val="19"/>
  </w:num>
  <w:num w:numId="21">
    <w:abstractNumId w:val="22"/>
  </w:num>
  <w:num w:numId="22">
    <w:abstractNumId w:val="14"/>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221"/>
    <w:rsid w:val="0000318E"/>
    <w:rsid w:val="00006B51"/>
    <w:rsid w:val="0001467F"/>
    <w:rsid w:val="00073497"/>
    <w:rsid w:val="000746DF"/>
    <w:rsid w:val="000823FC"/>
    <w:rsid w:val="00093242"/>
    <w:rsid w:val="000A360F"/>
    <w:rsid w:val="000B3D31"/>
    <w:rsid w:val="000C3BFE"/>
    <w:rsid w:val="000D7FA8"/>
    <w:rsid w:val="000E0C6C"/>
    <w:rsid w:val="000E31CA"/>
    <w:rsid w:val="000E73AC"/>
    <w:rsid w:val="00120373"/>
    <w:rsid w:val="00125F6E"/>
    <w:rsid w:val="0013592C"/>
    <w:rsid w:val="001545B5"/>
    <w:rsid w:val="00154E6C"/>
    <w:rsid w:val="00162066"/>
    <w:rsid w:val="00176BF9"/>
    <w:rsid w:val="001C5942"/>
    <w:rsid w:val="001D04DA"/>
    <w:rsid w:val="001D20EF"/>
    <w:rsid w:val="001D6390"/>
    <w:rsid w:val="001E1055"/>
    <w:rsid w:val="001E797D"/>
    <w:rsid w:val="001F2CCE"/>
    <w:rsid w:val="001F3FA2"/>
    <w:rsid w:val="00203AC9"/>
    <w:rsid w:val="002138D0"/>
    <w:rsid w:val="00214609"/>
    <w:rsid w:val="00234F3D"/>
    <w:rsid w:val="0023693F"/>
    <w:rsid w:val="00242C66"/>
    <w:rsid w:val="00252B47"/>
    <w:rsid w:val="00256606"/>
    <w:rsid w:val="00260060"/>
    <w:rsid w:val="00273E63"/>
    <w:rsid w:val="0029361E"/>
    <w:rsid w:val="002A430B"/>
    <w:rsid w:val="002C1415"/>
    <w:rsid w:val="002C1BFD"/>
    <w:rsid w:val="002C4A35"/>
    <w:rsid w:val="002C6B77"/>
    <w:rsid w:val="002C7A61"/>
    <w:rsid w:val="002E1A94"/>
    <w:rsid w:val="0031048B"/>
    <w:rsid w:val="0031107C"/>
    <w:rsid w:val="003137EA"/>
    <w:rsid w:val="00330D8C"/>
    <w:rsid w:val="00350CF3"/>
    <w:rsid w:val="003526B2"/>
    <w:rsid w:val="00353A08"/>
    <w:rsid w:val="00365D6D"/>
    <w:rsid w:val="00366005"/>
    <w:rsid w:val="003707AE"/>
    <w:rsid w:val="00372545"/>
    <w:rsid w:val="00375A52"/>
    <w:rsid w:val="00387969"/>
    <w:rsid w:val="003A196D"/>
    <w:rsid w:val="003A3D63"/>
    <w:rsid w:val="003C310C"/>
    <w:rsid w:val="003D78BA"/>
    <w:rsid w:val="003E5C03"/>
    <w:rsid w:val="004255D0"/>
    <w:rsid w:val="004308E9"/>
    <w:rsid w:val="004326C5"/>
    <w:rsid w:val="00437221"/>
    <w:rsid w:val="00445CFA"/>
    <w:rsid w:val="004534F6"/>
    <w:rsid w:val="00454F8B"/>
    <w:rsid w:val="004554D6"/>
    <w:rsid w:val="004731BB"/>
    <w:rsid w:val="00484912"/>
    <w:rsid w:val="004924BE"/>
    <w:rsid w:val="004936AC"/>
    <w:rsid w:val="00493A86"/>
    <w:rsid w:val="004A26FF"/>
    <w:rsid w:val="004A51C2"/>
    <w:rsid w:val="004C15F2"/>
    <w:rsid w:val="004C4C9B"/>
    <w:rsid w:val="004D0D69"/>
    <w:rsid w:val="004E0950"/>
    <w:rsid w:val="004E0B04"/>
    <w:rsid w:val="004E3966"/>
    <w:rsid w:val="004F36D1"/>
    <w:rsid w:val="00502BF0"/>
    <w:rsid w:val="00506917"/>
    <w:rsid w:val="00513DB7"/>
    <w:rsid w:val="00526925"/>
    <w:rsid w:val="005322C4"/>
    <w:rsid w:val="00540AC8"/>
    <w:rsid w:val="0054106C"/>
    <w:rsid w:val="0055039D"/>
    <w:rsid w:val="00551049"/>
    <w:rsid w:val="0057610D"/>
    <w:rsid w:val="00582EF4"/>
    <w:rsid w:val="00584D6C"/>
    <w:rsid w:val="005A0428"/>
    <w:rsid w:val="005B3827"/>
    <w:rsid w:val="005B42A2"/>
    <w:rsid w:val="005B4AC4"/>
    <w:rsid w:val="005C481A"/>
    <w:rsid w:val="005C4BA5"/>
    <w:rsid w:val="005E0B08"/>
    <w:rsid w:val="005E0CA2"/>
    <w:rsid w:val="005F3957"/>
    <w:rsid w:val="0060009B"/>
    <w:rsid w:val="0060456B"/>
    <w:rsid w:val="006130B5"/>
    <w:rsid w:val="00647F1A"/>
    <w:rsid w:val="00652CA6"/>
    <w:rsid w:val="00653A29"/>
    <w:rsid w:val="006614EF"/>
    <w:rsid w:val="006628F7"/>
    <w:rsid w:val="00664320"/>
    <w:rsid w:val="00670E6E"/>
    <w:rsid w:val="006B13D1"/>
    <w:rsid w:val="006B463E"/>
    <w:rsid w:val="006C5568"/>
    <w:rsid w:val="006D22D2"/>
    <w:rsid w:val="00707B43"/>
    <w:rsid w:val="0073281E"/>
    <w:rsid w:val="00732C27"/>
    <w:rsid w:val="00746421"/>
    <w:rsid w:val="00754E55"/>
    <w:rsid w:val="007610E0"/>
    <w:rsid w:val="00765019"/>
    <w:rsid w:val="0076759E"/>
    <w:rsid w:val="0079508F"/>
    <w:rsid w:val="007D185F"/>
    <w:rsid w:val="007D7F83"/>
    <w:rsid w:val="007F3A55"/>
    <w:rsid w:val="008231E9"/>
    <w:rsid w:val="008242E0"/>
    <w:rsid w:val="00832B88"/>
    <w:rsid w:val="00841BFB"/>
    <w:rsid w:val="008435CC"/>
    <w:rsid w:val="008442F5"/>
    <w:rsid w:val="00867B3C"/>
    <w:rsid w:val="008815F6"/>
    <w:rsid w:val="00890C97"/>
    <w:rsid w:val="008B46EE"/>
    <w:rsid w:val="008B7035"/>
    <w:rsid w:val="008C2E0F"/>
    <w:rsid w:val="008C35D7"/>
    <w:rsid w:val="008D3BF9"/>
    <w:rsid w:val="008F0274"/>
    <w:rsid w:val="00905505"/>
    <w:rsid w:val="009077FF"/>
    <w:rsid w:val="0092024E"/>
    <w:rsid w:val="00924373"/>
    <w:rsid w:val="00980CFE"/>
    <w:rsid w:val="00996711"/>
    <w:rsid w:val="009A28A1"/>
    <w:rsid w:val="009A6E0E"/>
    <w:rsid w:val="009C7B63"/>
    <w:rsid w:val="009D2423"/>
    <w:rsid w:val="009D69F4"/>
    <w:rsid w:val="009E0416"/>
    <w:rsid w:val="00A028C0"/>
    <w:rsid w:val="00A17D4A"/>
    <w:rsid w:val="00A21BA5"/>
    <w:rsid w:val="00A22D1A"/>
    <w:rsid w:val="00A23561"/>
    <w:rsid w:val="00A24386"/>
    <w:rsid w:val="00A51977"/>
    <w:rsid w:val="00A52668"/>
    <w:rsid w:val="00A64B58"/>
    <w:rsid w:val="00A8412B"/>
    <w:rsid w:val="00A860EB"/>
    <w:rsid w:val="00AC63DA"/>
    <w:rsid w:val="00AF3DA3"/>
    <w:rsid w:val="00AF6263"/>
    <w:rsid w:val="00B01028"/>
    <w:rsid w:val="00B05467"/>
    <w:rsid w:val="00B17C56"/>
    <w:rsid w:val="00B211D2"/>
    <w:rsid w:val="00B267A5"/>
    <w:rsid w:val="00B31015"/>
    <w:rsid w:val="00B4017D"/>
    <w:rsid w:val="00B44099"/>
    <w:rsid w:val="00B62F76"/>
    <w:rsid w:val="00B65237"/>
    <w:rsid w:val="00B704E9"/>
    <w:rsid w:val="00B94E6E"/>
    <w:rsid w:val="00B96B46"/>
    <w:rsid w:val="00BA7473"/>
    <w:rsid w:val="00BB09A8"/>
    <w:rsid w:val="00BB0D12"/>
    <w:rsid w:val="00BB1741"/>
    <w:rsid w:val="00BB1A4F"/>
    <w:rsid w:val="00BB1DB5"/>
    <w:rsid w:val="00BB2ACF"/>
    <w:rsid w:val="00BE178F"/>
    <w:rsid w:val="00BE3CB3"/>
    <w:rsid w:val="00BF1132"/>
    <w:rsid w:val="00BF1429"/>
    <w:rsid w:val="00BF541B"/>
    <w:rsid w:val="00BF5F3D"/>
    <w:rsid w:val="00C074D4"/>
    <w:rsid w:val="00C12D93"/>
    <w:rsid w:val="00C224EE"/>
    <w:rsid w:val="00C40334"/>
    <w:rsid w:val="00C56538"/>
    <w:rsid w:val="00C57960"/>
    <w:rsid w:val="00CA51F8"/>
    <w:rsid w:val="00CC3453"/>
    <w:rsid w:val="00CC5596"/>
    <w:rsid w:val="00CD075E"/>
    <w:rsid w:val="00CD2F89"/>
    <w:rsid w:val="00CD434C"/>
    <w:rsid w:val="00CE191F"/>
    <w:rsid w:val="00CF367C"/>
    <w:rsid w:val="00D05311"/>
    <w:rsid w:val="00D170B7"/>
    <w:rsid w:val="00D21E98"/>
    <w:rsid w:val="00D272B3"/>
    <w:rsid w:val="00D40BFD"/>
    <w:rsid w:val="00D43F0F"/>
    <w:rsid w:val="00D57AAB"/>
    <w:rsid w:val="00D719FE"/>
    <w:rsid w:val="00D955CB"/>
    <w:rsid w:val="00DB6EE2"/>
    <w:rsid w:val="00DC5893"/>
    <w:rsid w:val="00DC5CC5"/>
    <w:rsid w:val="00DC681E"/>
    <w:rsid w:val="00DD0555"/>
    <w:rsid w:val="00DD79C8"/>
    <w:rsid w:val="00DE1988"/>
    <w:rsid w:val="00DE5B7B"/>
    <w:rsid w:val="00E21C0E"/>
    <w:rsid w:val="00E37206"/>
    <w:rsid w:val="00E47B49"/>
    <w:rsid w:val="00E637FF"/>
    <w:rsid w:val="00E66552"/>
    <w:rsid w:val="00E67586"/>
    <w:rsid w:val="00E76E1B"/>
    <w:rsid w:val="00E95BE2"/>
    <w:rsid w:val="00E96797"/>
    <w:rsid w:val="00E976EE"/>
    <w:rsid w:val="00EA187D"/>
    <w:rsid w:val="00EA2743"/>
    <w:rsid w:val="00EA2F90"/>
    <w:rsid w:val="00EC5BCE"/>
    <w:rsid w:val="00EC7425"/>
    <w:rsid w:val="00ED10C8"/>
    <w:rsid w:val="00ED39A4"/>
    <w:rsid w:val="00EF3F0C"/>
    <w:rsid w:val="00F03EC5"/>
    <w:rsid w:val="00F103B4"/>
    <w:rsid w:val="00F14D22"/>
    <w:rsid w:val="00F32006"/>
    <w:rsid w:val="00F35183"/>
    <w:rsid w:val="00F673D6"/>
    <w:rsid w:val="00F8077F"/>
    <w:rsid w:val="00F97DA1"/>
    <w:rsid w:val="00FA6287"/>
    <w:rsid w:val="00FC58BD"/>
    <w:rsid w:val="00FD0C6D"/>
    <w:rsid w:val="00FD27D9"/>
    <w:rsid w:val="00FD33DB"/>
    <w:rsid w:val="00FE0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A451E"/>
  <w15:chartTrackingRefBased/>
  <w15:docId w15:val="{7138D5BB-A717-114F-BCB3-21A86F68C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2F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81A"/>
    <w:pPr>
      <w:ind w:left="720"/>
      <w:contextualSpacing/>
    </w:pPr>
  </w:style>
  <w:style w:type="character" w:styleId="Hyperlink">
    <w:name w:val="Hyperlink"/>
    <w:basedOn w:val="DefaultParagraphFont"/>
    <w:uiPriority w:val="99"/>
    <w:unhideWhenUsed/>
    <w:rsid w:val="00FA6287"/>
    <w:rPr>
      <w:color w:val="0563C1" w:themeColor="hyperlink"/>
      <w:u w:val="single"/>
    </w:rPr>
  </w:style>
  <w:style w:type="character" w:styleId="UnresolvedMention">
    <w:name w:val="Unresolved Mention"/>
    <w:basedOn w:val="DefaultParagraphFont"/>
    <w:uiPriority w:val="99"/>
    <w:semiHidden/>
    <w:unhideWhenUsed/>
    <w:rsid w:val="00FA6287"/>
    <w:rPr>
      <w:color w:val="605E5C"/>
      <w:shd w:val="clear" w:color="auto" w:fill="E1DFDD"/>
    </w:rPr>
  </w:style>
  <w:style w:type="character" w:styleId="FollowedHyperlink">
    <w:name w:val="FollowedHyperlink"/>
    <w:basedOn w:val="DefaultParagraphFont"/>
    <w:uiPriority w:val="99"/>
    <w:semiHidden/>
    <w:unhideWhenUsed/>
    <w:rsid w:val="003A19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68697">
      <w:bodyDiv w:val="1"/>
      <w:marLeft w:val="0"/>
      <w:marRight w:val="0"/>
      <w:marTop w:val="0"/>
      <w:marBottom w:val="0"/>
      <w:divBdr>
        <w:top w:val="none" w:sz="0" w:space="0" w:color="auto"/>
        <w:left w:val="none" w:sz="0" w:space="0" w:color="auto"/>
        <w:bottom w:val="none" w:sz="0" w:space="0" w:color="auto"/>
        <w:right w:val="none" w:sz="0" w:space="0" w:color="auto"/>
      </w:divBdr>
    </w:div>
    <w:div w:id="192349882">
      <w:bodyDiv w:val="1"/>
      <w:marLeft w:val="0"/>
      <w:marRight w:val="0"/>
      <w:marTop w:val="0"/>
      <w:marBottom w:val="0"/>
      <w:divBdr>
        <w:top w:val="none" w:sz="0" w:space="0" w:color="auto"/>
        <w:left w:val="none" w:sz="0" w:space="0" w:color="auto"/>
        <w:bottom w:val="none" w:sz="0" w:space="0" w:color="auto"/>
        <w:right w:val="none" w:sz="0" w:space="0" w:color="auto"/>
      </w:divBdr>
    </w:div>
    <w:div w:id="217055819">
      <w:bodyDiv w:val="1"/>
      <w:marLeft w:val="0"/>
      <w:marRight w:val="0"/>
      <w:marTop w:val="0"/>
      <w:marBottom w:val="0"/>
      <w:divBdr>
        <w:top w:val="none" w:sz="0" w:space="0" w:color="auto"/>
        <w:left w:val="none" w:sz="0" w:space="0" w:color="auto"/>
        <w:bottom w:val="none" w:sz="0" w:space="0" w:color="auto"/>
        <w:right w:val="none" w:sz="0" w:space="0" w:color="auto"/>
      </w:divBdr>
    </w:div>
    <w:div w:id="294794209">
      <w:bodyDiv w:val="1"/>
      <w:marLeft w:val="0"/>
      <w:marRight w:val="0"/>
      <w:marTop w:val="0"/>
      <w:marBottom w:val="0"/>
      <w:divBdr>
        <w:top w:val="none" w:sz="0" w:space="0" w:color="auto"/>
        <w:left w:val="none" w:sz="0" w:space="0" w:color="auto"/>
        <w:bottom w:val="none" w:sz="0" w:space="0" w:color="auto"/>
        <w:right w:val="none" w:sz="0" w:space="0" w:color="auto"/>
      </w:divBdr>
    </w:div>
    <w:div w:id="911621080">
      <w:bodyDiv w:val="1"/>
      <w:marLeft w:val="0"/>
      <w:marRight w:val="0"/>
      <w:marTop w:val="0"/>
      <w:marBottom w:val="0"/>
      <w:divBdr>
        <w:top w:val="none" w:sz="0" w:space="0" w:color="auto"/>
        <w:left w:val="none" w:sz="0" w:space="0" w:color="auto"/>
        <w:bottom w:val="none" w:sz="0" w:space="0" w:color="auto"/>
        <w:right w:val="none" w:sz="0" w:space="0" w:color="auto"/>
      </w:divBdr>
    </w:div>
    <w:div w:id="939680854">
      <w:bodyDiv w:val="1"/>
      <w:marLeft w:val="0"/>
      <w:marRight w:val="0"/>
      <w:marTop w:val="0"/>
      <w:marBottom w:val="0"/>
      <w:divBdr>
        <w:top w:val="none" w:sz="0" w:space="0" w:color="auto"/>
        <w:left w:val="none" w:sz="0" w:space="0" w:color="auto"/>
        <w:bottom w:val="none" w:sz="0" w:space="0" w:color="auto"/>
        <w:right w:val="none" w:sz="0" w:space="0" w:color="auto"/>
      </w:divBdr>
    </w:div>
    <w:div w:id="1027875893">
      <w:bodyDiv w:val="1"/>
      <w:marLeft w:val="0"/>
      <w:marRight w:val="0"/>
      <w:marTop w:val="0"/>
      <w:marBottom w:val="0"/>
      <w:divBdr>
        <w:top w:val="none" w:sz="0" w:space="0" w:color="auto"/>
        <w:left w:val="none" w:sz="0" w:space="0" w:color="auto"/>
        <w:bottom w:val="none" w:sz="0" w:space="0" w:color="auto"/>
        <w:right w:val="none" w:sz="0" w:space="0" w:color="auto"/>
      </w:divBdr>
    </w:div>
    <w:div w:id="1172911797">
      <w:bodyDiv w:val="1"/>
      <w:marLeft w:val="0"/>
      <w:marRight w:val="0"/>
      <w:marTop w:val="0"/>
      <w:marBottom w:val="0"/>
      <w:divBdr>
        <w:top w:val="none" w:sz="0" w:space="0" w:color="auto"/>
        <w:left w:val="none" w:sz="0" w:space="0" w:color="auto"/>
        <w:bottom w:val="none" w:sz="0" w:space="0" w:color="auto"/>
        <w:right w:val="none" w:sz="0" w:space="0" w:color="auto"/>
      </w:divBdr>
    </w:div>
    <w:div w:id="1260672620">
      <w:bodyDiv w:val="1"/>
      <w:marLeft w:val="0"/>
      <w:marRight w:val="0"/>
      <w:marTop w:val="0"/>
      <w:marBottom w:val="0"/>
      <w:divBdr>
        <w:top w:val="none" w:sz="0" w:space="0" w:color="auto"/>
        <w:left w:val="none" w:sz="0" w:space="0" w:color="auto"/>
        <w:bottom w:val="none" w:sz="0" w:space="0" w:color="auto"/>
        <w:right w:val="none" w:sz="0" w:space="0" w:color="auto"/>
      </w:divBdr>
    </w:div>
    <w:div w:id="1425955052">
      <w:bodyDiv w:val="1"/>
      <w:marLeft w:val="0"/>
      <w:marRight w:val="0"/>
      <w:marTop w:val="0"/>
      <w:marBottom w:val="0"/>
      <w:divBdr>
        <w:top w:val="none" w:sz="0" w:space="0" w:color="auto"/>
        <w:left w:val="none" w:sz="0" w:space="0" w:color="auto"/>
        <w:bottom w:val="none" w:sz="0" w:space="0" w:color="auto"/>
        <w:right w:val="none" w:sz="0" w:space="0" w:color="auto"/>
      </w:divBdr>
    </w:div>
    <w:div w:id="1679624186">
      <w:bodyDiv w:val="1"/>
      <w:marLeft w:val="0"/>
      <w:marRight w:val="0"/>
      <w:marTop w:val="0"/>
      <w:marBottom w:val="0"/>
      <w:divBdr>
        <w:top w:val="none" w:sz="0" w:space="0" w:color="auto"/>
        <w:left w:val="none" w:sz="0" w:space="0" w:color="auto"/>
        <w:bottom w:val="none" w:sz="0" w:space="0" w:color="auto"/>
        <w:right w:val="none" w:sz="0" w:space="0" w:color="auto"/>
      </w:divBdr>
    </w:div>
    <w:div w:id="1712414530">
      <w:bodyDiv w:val="1"/>
      <w:marLeft w:val="0"/>
      <w:marRight w:val="0"/>
      <w:marTop w:val="0"/>
      <w:marBottom w:val="0"/>
      <w:divBdr>
        <w:top w:val="none" w:sz="0" w:space="0" w:color="auto"/>
        <w:left w:val="none" w:sz="0" w:space="0" w:color="auto"/>
        <w:bottom w:val="none" w:sz="0" w:space="0" w:color="auto"/>
        <w:right w:val="none" w:sz="0" w:space="0" w:color="auto"/>
      </w:divBdr>
    </w:div>
    <w:div w:id="214480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9523AB2-F0AA-0E42-B91C-B7616D2B446E}">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311</TotalTime>
  <Pages>6</Pages>
  <Words>1559</Words>
  <Characters>8887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48</cp:revision>
  <dcterms:created xsi:type="dcterms:W3CDTF">2025-12-31T19:40:00Z</dcterms:created>
  <dcterms:modified xsi:type="dcterms:W3CDTF">2026-01-06T17:46:00Z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documentId_1937</vt:lpwstr>
  </property>
  <property fmtid="{D5CDD505-2E9C-101B-9397-08002B2CF9AE}" pid="3" name="grammarly_documentContext">
    <vt:lpwstr>{"goals":[],"domain":"general","emotions":[],"dialect":"american"}</vt:lpwstr>
  </property>
</Properties>
</file>